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9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407273</wp:posOffset>
                </wp:positionH>
                <wp:positionV relativeFrom="paragraph">
                  <wp:posOffset>-4455819</wp:posOffset>
                </wp:positionV>
                <wp:extent cx="6955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539615"/>
                          <a:chExt cx="6955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955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498600">
                                <a:moveTo>
                                  <a:pt x="6955202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35364" y="1369342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6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762061" y="320370"/>
                                </a:lnTo>
                                <a:lnTo>
                                  <a:pt x="1762061" y="315201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61" y="5168"/>
                                </a:lnTo>
                                <a:lnTo>
                                  <a:pt x="1762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31086" y="763308"/>
                            <a:ext cx="138366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STRILER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33033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jstriler@fennemorelaw.com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11734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10784" y="3482163"/>
                            <a:ext cx="355028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you’re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around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enormously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successful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realize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isn’t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accident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work.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Ryan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Tedder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299240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50.851959pt;width:547.7pt;height:357.45pt;mso-position-horizontal-relative:page;mso-position-vertical-relative:paragraph;z-index:-15785984" id="docshapegroup1" coordorigin="641,-7017" coordsize="10954,7149">
                <v:rect style="position:absolute;left:641;top:-2469;width:10954;height:2360" id="docshape2" filled="true" fillcolor="#002e6d" stroked="false">
                  <v:fill type="solid"/>
                </v:rect>
                <v:shape style="position:absolute;left:641;top:-7018;width:2165;height:424" type="#_x0000_t75" id="docshape3" href="https://www.fennemorelaw.com/" stroked="false">
                  <v:imagedata r:id="rId5" o:title=""/>
                </v:shape>
                <v:shape style="position:absolute;left:641;top:-6594;width:5477;height:4126" type="#_x0000_t75" id="docshape4" stroked="false">
                  <v:imagedata r:id="rId7" o:title=""/>
                </v:shape>
                <v:rect style="position:absolute;left:6117;top:-6594;width:5477;height:4126" id="docshape5" filled="true" fillcolor="#262424" stroked="false">
                  <v:fill type="solid"/>
                </v:rect>
                <v:shape style="position:absolute;left:7468;top:-4861;width:2775;height:505" id="docshape6" coordorigin="7469,-4861" coordsize="2775,505" path="m10244,-4364l7469,-4364,7469,-4356,10244,-4356,10244,-4364xm10244,-4861l7469,-4861,7469,-4852,10244,-4852,10244,-486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76;top:-5815;width:2179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JOE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STRILER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465;top:-4089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jstriler@fennemorelaw.com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65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35;top:-1534;width:5591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you’re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around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enormously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successful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realize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their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 </w:t>
                        </w:r>
                        <w:r>
                          <w:rPr>
                            <w:color w:val="FFFFFF"/>
                            <w:sz w:val="16"/>
                          </w:rPr>
                          <w:t>isn’t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accident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work.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Ryan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Tedder</w:t>
                        </w:r>
                      </w:p>
                    </w:txbxContent>
                  </v:textbox>
                  <w10:wrap type="none"/>
                </v:shape>
                <v:shape style="position:absolute;left:8986;top:-1655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JOE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STRILER</w:t>
      </w:r>
    </w:p>
    <w:p>
      <w:pPr>
        <w:pStyle w:val="BodyText"/>
        <w:spacing w:line="295" w:lineRule="auto" w:before="147"/>
        <w:ind w:left="124" w:right="57"/>
      </w:pPr>
      <w:r>
        <w:rPr>
          <w:color w:val="6E6158"/>
        </w:rPr>
        <w:t>Joe Striler is an associate attorney who works in our Real Estate practice group out of our Phoenix office. Before</w:t>
      </w:r>
      <w:r>
        <w:rPr>
          <w:color w:val="6E6158"/>
          <w:spacing w:val="80"/>
        </w:rPr>
        <w:t> </w:t>
      </w:r>
      <w:r>
        <w:rPr>
          <w:color w:val="6E6158"/>
        </w:rPr>
        <w:t>starting</w:t>
      </w:r>
      <w:r>
        <w:rPr>
          <w:color w:val="6E6158"/>
          <w:spacing w:val="24"/>
        </w:rPr>
        <w:t> </w:t>
      </w:r>
      <w:r>
        <w:rPr>
          <w:color w:val="6E6158"/>
        </w:rPr>
        <w:t>his</w:t>
      </w:r>
      <w:r>
        <w:rPr>
          <w:color w:val="6E6158"/>
          <w:spacing w:val="24"/>
        </w:rPr>
        <w:t> </w:t>
      </w:r>
      <w:r>
        <w:rPr>
          <w:color w:val="6E6158"/>
        </w:rPr>
        <w:t>career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transactional</w:t>
      </w:r>
      <w:r>
        <w:rPr>
          <w:color w:val="6E6158"/>
          <w:spacing w:val="24"/>
        </w:rPr>
        <w:t> </w:t>
      </w:r>
      <w:r>
        <w:rPr>
          <w:color w:val="6E6158"/>
        </w:rPr>
        <w:t>work,</w:t>
      </w:r>
      <w:r>
        <w:rPr>
          <w:color w:val="6E6158"/>
          <w:spacing w:val="24"/>
        </w:rPr>
        <w:t> </w:t>
      </w:r>
      <w:r>
        <w:rPr>
          <w:color w:val="6E6158"/>
        </w:rPr>
        <w:t>Joe</w:t>
      </w:r>
      <w:r>
        <w:rPr>
          <w:color w:val="6E6158"/>
          <w:spacing w:val="24"/>
        </w:rPr>
        <w:t> </w:t>
      </w:r>
      <w:r>
        <w:rPr>
          <w:color w:val="6E6158"/>
        </w:rPr>
        <w:t>spent</w:t>
      </w:r>
      <w:r>
        <w:rPr>
          <w:color w:val="6E6158"/>
          <w:spacing w:val="24"/>
        </w:rPr>
        <w:t> </w:t>
      </w:r>
      <w:r>
        <w:rPr>
          <w:color w:val="6E6158"/>
        </w:rPr>
        <w:t>two</w:t>
      </w:r>
      <w:r>
        <w:rPr>
          <w:color w:val="6E6158"/>
          <w:spacing w:val="24"/>
        </w:rPr>
        <w:t> </w:t>
      </w:r>
      <w:r>
        <w:rPr>
          <w:color w:val="6E6158"/>
        </w:rPr>
        <w:t>years</w:t>
      </w:r>
      <w:r>
        <w:rPr>
          <w:color w:val="6E6158"/>
          <w:spacing w:val="24"/>
        </w:rPr>
        <w:t> </w:t>
      </w:r>
      <w:r>
        <w:rPr>
          <w:color w:val="6E6158"/>
        </w:rPr>
        <w:t>working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real</w:t>
      </w:r>
      <w:r>
        <w:rPr>
          <w:color w:val="6E6158"/>
          <w:spacing w:val="24"/>
        </w:rPr>
        <w:t> </w:t>
      </w:r>
      <w:r>
        <w:rPr>
          <w:color w:val="6E6158"/>
        </w:rPr>
        <w:t>estate</w:t>
      </w:r>
      <w:r>
        <w:rPr>
          <w:color w:val="6E6158"/>
          <w:spacing w:val="24"/>
        </w:rPr>
        <w:t> </w:t>
      </w:r>
      <w:r>
        <w:rPr>
          <w:color w:val="6E6158"/>
        </w:rPr>
        <w:t>litigation</w:t>
      </w:r>
      <w:r>
        <w:rPr>
          <w:color w:val="6E6158"/>
          <w:spacing w:val="24"/>
        </w:rPr>
        <w:t> </w:t>
      </w:r>
      <w:r>
        <w:rPr>
          <w:color w:val="6E6158"/>
        </w:rPr>
        <w:t>firm.</w:t>
      </w:r>
      <w:r>
        <w:rPr>
          <w:color w:val="6E6158"/>
          <w:spacing w:val="24"/>
        </w:rPr>
        <w:t> </w:t>
      </w:r>
      <w:r>
        <w:rPr>
          <w:color w:val="6E6158"/>
        </w:rPr>
        <w:t>His experience in litigation matters, including residential and commercial disputes for developers and </w:t>
      </w:r>
      <w:r>
        <w:rPr>
          <w:color w:val="6E6158"/>
        </w:rPr>
        <w:t>homeowners,</w:t>
      </w:r>
      <w:r>
        <w:rPr>
          <w:color w:val="6E6158"/>
          <w:spacing w:val="80"/>
        </w:rPr>
        <w:t> </w:t>
      </w:r>
      <w:r>
        <w:rPr>
          <w:color w:val="6E6158"/>
        </w:rPr>
        <w:t>informs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current</w:t>
      </w:r>
      <w:r>
        <w:rPr>
          <w:color w:val="6E6158"/>
          <w:spacing w:val="28"/>
        </w:rPr>
        <w:t> </w:t>
      </w:r>
      <w:r>
        <w:rPr>
          <w:color w:val="6E6158"/>
        </w:rPr>
        <w:t>transactional</w:t>
      </w:r>
      <w:r>
        <w:rPr>
          <w:color w:val="6E6158"/>
          <w:spacing w:val="28"/>
        </w:rPr>
        <w:t> </w:t>
      </w:r>
      <w:r>
        <w:rPr>
          <w:color w:val="6E6158"/>
        </w:rPr>
        <w:t>work.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is</w:t>
      </w:r>
      <w:r>
        <w:rPr>
          <w:color w:val="6E6158"/>
          <w:spacing w:val="28"/>
        </w:rPr>
        <w:t> </w:t>
      </w:r>
      <w:r>
        <w:rPr>
          <w:color w:val="6E6158"/>
        </w:rPr>
        <w:t>adept</w:t>
      </w:r>
      <w:r>
        <w:rPr>
          <w:color w:val="6E6158"/>
          <w:spacing w:val="28"/>
        </w:rPr>
        <w:t> </w:t>
      </w:r>
      <w:r>
        <w:rPr>
          <w:color w:val="6E6158"/>
        </w:rPr>
        <w:t>at</w:t>
      </w:r>
      <w:r>
        <w:rPr>
          <w:color w:val="6E6158"/>
          <w:spacing w:val="28"/>
        </w:rPr>
        <w:t> </w:t>
      </w:r>
      <w:r>
        <w:rPr>
          <w:color w:val="6E6158"/>
        </w:rPr>
        <w:t>advancing</w:t>
      </w:r>
      <w:r>
        <w:rPr>
          <w:color w:val="6E6158"/>
          <w:spacing w:val="28"/>
        </w:rPr>
        <w:t> </w:t>
      </w:r>
      <w:r>
        <w:rPr>
          <w:color w:val="6E6158"/>
        </w:rPr>
        <w:t>client</w:t>
      </w:r>
      <w:r>
        <w:rPr>
          <w:color w:val="6E6158"/>
          <w:spacing w:val="28"/>
        </w:rPr>
        <w:t> </w:t>
      </w:r>
      <w:r>
        <w:rPr>
          <w:color w:val="6E6158"/>
        </w:rPr>
        <w:t>goals</w:t>
      </w:r>
      <w:r>
        <w:rPr>
          <w:color w:val="6E6158"/>
          <w:spacing w:val="28"/>
        </w:rPr>
        <w:t> </w:t>
      </w:r>
      <w:r>
        <w:rPr>
          <w:color w:val="6E6158"/>
        </w:rPr>
        <w:t>through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preparation</w:t>
      </w:r>
      <w:r>
        <w:rPr>
          <w:color w:val="6E6158"/>
          <w:spacing w:val="28"/>
        </w:rPr>
        <w:t> </w:t>
      </w:r>
      <w:r>
        <w:rPr>
          <w:color w:val="6E6158"/>
        </w:rPr>
        <w:t>and revision of purchase and sale agreements, leases, CC&amp;Rs, financing documents, and any other needs of</w:t>
      </w:r>
      <w:r>
        <w:rPr>
          <w:color w:val="6E6158"/>
          <w:spacing w:val="80"/>
        </w:rPr>
        <w:t> </w:t>
      </w:r>
      <w:r>
        <w:rPr>
          <w:color w:val="6E6158"/>
        </w:rPr>
        <w:t>developers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homebuilders.</w:t>
      </w:r>
      <w:r>
        <w:rPr>
          <w:color w:val="6E6158"/>
          <w:spacing w:val="23"/>
        </w:rPr>
        <w:t> </w:t>
      </w:r>
      <w:r>
        <w:rPr>
          <w:color w:val="6E6158"/>
        </w:rPr>
        <w:t>Joe</w:t>
      </w:r>
      <w:r>
        <w:rPr>
          <w:color w:val="6E6158"/>
          <w:spacing w:val="23"/>
        </w:rPr>
        <w:t> </w:t>
      </w:r>
      <w:r>
        <w:rPr>
          <w:color w:val="6E6158"/>
        </w:rPr>
        <w:t>has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particular</w:t>
      </w:r>
      <w:r>
        <w:rPr>
          <w:color w:val="6E6158"/>
          <w:spacing w:val="23"/>
        </w:rPr>
        <w:t> </w:t>
      </w:r>
      <w:r>
        <w:rPr>
          <w:color w:val="6E6158"/>
        </w:rPr>
        <w:t>interest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tax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helps</w:t>
      </w:r>
      <w:r>
        <w:rPr>
          <w:color w:val="6E6158"/>
          <w:spacing w:val="23"/>
        </w:rPr>
        <w:t> </w:t>
      </w:r>
      <w:r>
        <w:rPr>
          <w:color w:val="6E6158"/>
        </w:rPr>
        <w:t>guide</w:t>
      </w:r>
      <w:r>
        <w:rPr>
          <w:color w:val="6E6158"/>
          <w:spacing w:val="23"/>
        </w:rPr>
        <w:t> </w:t>
      </w:r>
      <w:r>
        <w:rPr>
          <w:color w:val="6E6158"/>
        </w:rPr>
        <w:t>his</w:t>
      </w:r>
      <w:r>
        <w:rPr>
          <w:color w:val="6E6158"/>
          <w:spacing w:val="23"/>
        </w:rPr>
        <w:t> </w:t>
      </w:r>
      <w:r>
        <w:rPr>
          <w:color w:val="6E6158"/>
        </w:rPr>
        <w:t>real</w:t>
      </w:r>
      <w:r>
        <w:rPr>
          <w:color w:val="6E6158"/>
          <w:spacing w:val="23"/>
        </w:rPr>
        <w:t> </w:t>
      </w:r>
      <w:r>
        <w:rPr>
          <w:color w:val="6E6158"/>
        </w:rPr>
        <w:t>estate</w:t>
      </w:r>
      <w:r>
        <w:rPr>
          <w:color w:val="6E6158"/>
          <w:spacing w:val="23"/>
        </w:rPr>
        <w:t> </w:t>
      </w:r>
      <w:r>
        <w:rPr>
          <w:color w:val="6E6158"/>
        </w:rPr>
        <w:t>work,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he has</w:t>
      </w:r>
      <w:r>
        <w:rPr>
          <w:color w:val="6E6158"/>
          <w:spacing w:val="34"/>
        </w:rPr>
        <w:t> </w:t>
      </w:r>
      <w:r>
        <w:rPr>
          <w:color w:val="6E6158"/>
        </w:rPr>
        <w:t>additional</w:t>
      </w:r>
      <w:r>
        <w:rPr>
          <w:color w:val="6E6158"/>
          <w:spacing w:val="34"/>
        </w:rPr>
        <w:t> </w:t>
      </w:r>
      <w:r>
        <w:rPr>
          <w:color w:val="6E6158"/>
        </w:rPr>
        <w:t>experience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mergers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acquisitions,</w:t>
      </w:r>
      <w:r>
        <w:rPr>
          <w:color w:val="6E6158"/>
          <w:spacing w:val="34"/>
        </w:rPr>
        <w:t> </w:t>
      </w:r>
      <w:r>
        <w:rPr>
          <w:color w:val="6E6158"/>
        </w:rPr>
        <w:t>capital</w:t>
      </w:r>
      <w:r>
        <w:rPr>
          <w:color w:val="6E6158"/>
          <w:spacing w:val="34"/>
        </w:rPr>
        <w:t> </w:t>
      </w:r>
      <w:r>
        <w:rPr>
          <w:color w:val="6E6158"/>
        </w:rPr>
        <w:t>gains</w:t>
      </w:r>
      <w:r>
        <w:rPr>
          <w:color w:val="6E6158"/>
          <w:spacing w:val="34"/>
        </w:rPr>
        <w:t> </w:t>
      </w:r>
      <w:r>
        <w:rPr>
          <w:color w:val="6E6158"/>
        </w:rPr>
        <w:t>transactions,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planning,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before="4"/>
        <w:ind w:left="124"/>
      </w:pPr>
      <w:r>
        <w:rPr>
          <w:color w:val="6E6158"/>
        </w:rPr>
        <w:t>government</w:t>
      </w:r>
      <w:r>
        <w:rPr>
          <w:color w:val="6E6158"/>
          <w:spacing w:val="27"/>
        </w:rPr>
        <w:t> </w:t>
      </w:r>
      <w:r>
        <w:rPr>
          <w:color w:val="6E6158"/>
          <w:spacing w:val="-2"/>
        </w:rPr>
        <w:t>relations.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24" w:right="305"/>
      </w:pPr>
      <w:r>
        <w:rPr>
          <w:color w:val="6E6158"/>
        </w:rPr>
        <w:t>Joe’s career trajectory has always been driven by a passion for combining his experience in both law and</w:t>
      </w:r>
      <w:r>
        <w:rPr>
          <w:color w:val="6E6158"/>
          <w:spacing w:val="80"/>
        </w:rPr>
        <w:t> </w:t>
      </w:r>
      <w:r>
        <w:rPr>
          <w:color w:val="6E6158"/>
        </w:rPr>
        <w:t>business. During business school, he created a start-up company and was recognized as the top student in</w:t>
      </w:r>
      <w:r>
        <w:rPr>
          <w:color w:val="6E6158"/>
          <w:spacing w:val="80"/>
        </w:rPr>
        <w:t> </w:t>
      </w:r>
      <w:r>
        <w:rPr>
          <w:color w:val="6E6158"/>
        </w:rPr>
        <w:t>economics</w:t>
      </w:r>
      <w:r>
        <w:rPr>
          <w:color w:val="6E6158"/>
          <w:spacing w:val="9"/>
        </w:rPr>
        <w:t> </w:t>
      </w:r>
      <w:r>
        <w:rPr>
          <w:color w:val="6E6158"/>
        </w:rPr>
        <w:t>along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top</w:t>
      </w:r>
      <w:r>
        <w:rPr>
          <w:color w:val="6E6158"/>
          <w:spacing w:val="10"/>
        </w:rPr>
        <w:t> </w:t>
      </w:r>
      <w:r>
        <w:rPr>
          <w:color w:val="6E6158"/>
        </w:rPr>
        <w:t>GPA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10"/>
        </w:rPr>
        <w:t> </w:t>
      </w:r>
      <w:r>
        <w:rPr>
          <w:color w:val="6E6158"/>
        </w:rPr>
        <w:t>school.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9"/>
        </w:rPr>
        <w:t> </w:t>
      </w:r>
      <w:r>
        <w:rPr>
          <w:color w:val="6E6158"/>
        </w:rPr>
        <w:t>soon</w:t>
      </w:r>
      <w:r>
        <w:rPr>
          <w:color w:val="6E6158"/>
          <w:spacing w:val="10"/>
        </w:rPr>
        <w:t> </w:t>
      </w:r>
      <w:r>
        <w:rPr>
          <w:color w:val="6E6158"/>
        </w:rPr>
        <w:t>realized</w:t>
      </w:r>
      <w:r>
        <w:rPr>
          <w:color w:val="6E6158"/>
          <w:spacing w:val="10"/>
        </w:rPr>
        <w:t> </w:t>
      </w:r>
      <w:r>
        <w:rPr>
          <w:color w:val="6E6158"/>
        </w:rPr>
        <w:t>that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attorney,</w:t>
      </w:r>
      <w:r>
        <w:rPr>
          <w:color w:val="6E6158"/>
          <w:spacing w:val="10"/>
        </w:rPr>
        <w:t> </w:t>
      </w:r>
      <w:r>
        <w:rPr>
          <w:color w:val="6E6158"/>
        </w:rPr>
        <w:t>rather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than</w:t>
      </w:r>
    </w:p>
    <w:p>
      <w:pPr>
        <w:pStyle w:val="BodyText"/>
        <w:spacing w:line="302" w:lineRule="auto" w:before="2"/>
        <w:ind w:left="124" w:right="305"/>
      </w:pPr>
      <w:r>
        <w:rPr>
          <w:color w:val="6E6158"/>
        </w:rPr>
        <w:t>working in one specific business niche, he would be able to represent diverse clients with unique needs. To this</w:t>
      </w:r>
      <w:r>
        <w:rPr>
          <w:color w:val="6E6158"/>
          <w:spacing w:val="80"/>
        </w:rPr>
        <w:t> </w:t>
      </w:r>
      <w:r>
        <w:rPr>
          <w:color w:val="6E6158"/>
        </w:rPr>
        <w:t>day,</w:t>
      </w:r>
      <w:r>
        <w:rPr>
          <w:color w:val="6E6158"/>
          <w:spacing w:val="21"/>
        </w:rPr>
        <w:t> </w:t>
      </w:r>
      <w:r>
        <w:rPr>
          <w:color w:val="6E6158"/>
        </w:rPr>
        <w:t>he</w:t>
      </w:r>
      <w:r>
        <w:rPr>
          <w:color w:val="6E6158"/>
          <w:spacing w:val="21"/>
        </w:rPr>
        <w:t> </w:t>
      </w:r>
      <w:r>
        <w:rPr>
          <w:color w:val="6E6158"/>
        </w:rPr>
        <w:t>enjoys</w:t>
      </w:r>
      <w:r>
        <w:rPr>
          <w:color w:val="6E6158"/>
          <w:spacing w:val="21"/>
        </w:rPr>
        <w:t> </w:t>
      </w:r>
      <w:r>
        <w:rPr>
          <w:color w:val="6E6158"/>
        </w:rPr>
        <w:t>becoming</w:t>
      </w:r>
      <w:r>
        <w:rPr>
          <w:color w:val="6E6158"/>
          <w:spacing w:val="21"/>
        </w:rPr>
        <w:t> </w:t>
      </w:r>
      <w:r>
        <w:rPr>
          <w:color w:val="6E6158"/>
        </w:rPr>
        <w:t>an</w:t>
      </w:r>
      <w:r>
        <w:rPr>
          <w:color w:val="6E6158"/>
          <w:spacing w:val="21"/>
        </w:rPr>
        <w:t> </w:t>
      </w:r>
      <w:r>
        <w:rPr>
          <w:color w:val="6E6158"/>
        </w:rPr>
        <w:t>expert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his</w:t>
      </w:r>
      <w:r>
        <w:rPr>
          <w:color w:val="6E6158"/>
          <w:spacing w:val="21"/>
        </w:rPr>
        <w:t> </w:t>
      </w:r>
      <w:r>
        <w:rPr>
          <w:color w:val="6E6158"/>
        </w:rPr>
        <w:t>clients’</w:t>
      </w:r>
      <w:r>
        <w:rPr>
          <w:color w:val="6E6158"/>
          <w:spacing w:val="21"/>
        </w:rPr>
        <w:t> </w:t>
      </w:r>
      <w:r>
        <w:rPr>
          <w:color w:val="6E6158"/>
        </w:rPr>
        <w:t>fields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order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make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more</w:t>
      </w:r>
      <w:r>
        <w:rPr>
          <w:color w:val="6E6158"/>
          <w:spacing w:val="21"/>
        </w:rPr>
        <w:t> </w:t>
      </w:r>
      <w:r>
        <w:rPr>
          <w:color w:val="6E6158"/>
        </w:rPr>
        <w:t>profound</w:t>
      </w:r>
      <w:r>
        <w:rPr>
          <w:color w:val="6E6158"/>
          <w:spacing w:val="21"/>
        </w:rPr>
        <w:t> </w:t>
      </w:r>
      <w:r>
        <w:rPr>
          <w:color w:val="6E6158"/>
        </w:rPr>
        <w:t>impact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their</w:t>
      </w:r>
    </w:p>
    <w:p>
      <w:pPr>
        <w:pStyle w:val="BodyText"/>
        <w:spacing w:line="224" w:lineRule="exact"/>
        <w:ind w:left="124"/>
      </w:pPr>
      <w:r>
        <w:rPr>
          <w:color w:val="6E6158"/>
          <w:spacing w:val="-2"/>
        </w:rPr>
        <w:t>organization.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24" w:right="3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619132</wp:posOffset>
                </wp:positionH>
                <wp:positionV relativeFrom="paragraph">
                  <wp:posOffset>565524</wp:posOffset>
                </wp:positionV>
                <wp:extent cx="20955" cy="2095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4.529465pt;width:1.65pt;height:1.65pt;mso-position-horizontal-relative:page;mso-position-vertical-relative:paragraph;z-index:-15728640;mso-wrap-distance-left:0;mso-wrap-distance-right:0" id="docshape12" coordorigin="975,891" coordsize="33,33" path="m996,923l987,923,983,922,977,915,975,911,975,902,977,899,983,892,987,891,996,891,1000,892,1006,899,1008,902,1008,907,1008,911,1006,915,1000,922,996,92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Outside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work,</w:t>
      </w:r>
      <w:r>
        <w:rPr>
          <w:color w:val="6E6158"/>
          <w:spacing w:val="23"/>
        </w:rPr>
        <w:t> </w:t>
      </w:r>
      <w:r>
        <w:rPr>
          <w:color w:val="6E6158"/>
        </w:rPr>
        <w:t>Joe</w:t>
      </w:r>
      <w:r>
        <w:rPr>
          <w:color w:val="6E6158"/>
          <w:spacing w:val="23"/>
        </w:rPr>
        <w:t> </w:t>
      </w:r>
      <w:r>
        <w:rPr>
          <w:color w:val="6E6158"/>
        </w:rPr>
        <w:t>plays</w:t>
      </w:r>
      <w:r>
        <w:rPr>
          <w:color w:val="6E6158"/>
          <w:spacing w:val="23"/>
        </w:rPr>
        <w:t> </w:t>
      </w:r>
      <w:r>
        <w:rPr>
          <w:color w:val="6E6158"/>
        </w:rPr>
        <w:t>piano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guitar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band</w:t>
      </w:r>
      <w:r>
        <w:rPr>
          <w:color w:val="6E6158"/>
          <w:spacing w:val="23"/>
        </w:rPr>
        <w:t> </w:t>
      </w:r>
      <w:r>
        <w:rPr>
          <w:color w:val="6E6158"/>
        </w:rPr>
        <w:t>“High</w:t>
      </w:r>
      <w:r>
        <w:rPr>
          <w:color w:val="6E6158"/>
          <w:spacing w:val="23"/>
        </w:rPr>
        <w:t> </w:t>
      </w:r>
      <w:r>
        <w:rPr>
          <w:color w:val="6E6158"/>
        </w:rPr>
        <w:t>Hanging</w:t>
      </w:r>
      <w:r>
        <w:rPr>
          <w:color w:val="6E6158"/>
          <w:spacing w:val="23"/>
        </w:rPr>
        <w:t> </w:t>
      </w:r>
      <w:r>
        <w:rPr>
          <w:color w:val="6E6158"/>
        </w:rPr>
        <w:t>Fruit,”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group</w:t>
      </w:r>
      <w:r>
        <w:rPr>
          <w:color w:val="6E6158"/>
          <w:spacing w:val="23"/>
        </w:rPr>
        <w:t> </w:t>
      </w:r>
      <w:r>
        <w:rPr>
          <w:color w:val="6E6158"/>
        </w:rPr>
        <w:t>that</w:t>
      </w:r>
      <w:r>
        <w:rPr>
          <w:color w:val="6E6158"/>
          <w:spacing w:val="23"/>
        </w:rPr>
        <w:t> </w:t>
      </w:r>
      <w:r>
        <w:rPr>
          <w:color w:val="6E6158"/>
        </w:rPr>
        <w:t>jams</w:t>
      </w:r>
      <w:r>
        <w:rPr>
          <w:color w:val="6E6158"/>
          <w:spacing w:val="23"/>
        </w:rPr>
        <w:t> </w:t>
      </w:r>
      <w:r>
        <w:rPr>
          <w:color w:val="6E6158"/>
        </w:rPr>
        <w:t>everything from punk rock to modern pop. He also plays soccer on the weekends and spends many joyous moments with</w:t>
      </w:r>
      <w:r>
        <w:rPr>
          <w:color w:val="6E6158"/>
          <w:spacing w:val="80"/>
        </w:rPr>
        <w:t> </w:t>
      </w:r>
      <w:r>
        <w:rPr>
          <w:color w:val="6E6158"/>
        </w:rPr>
        <w:t>his new dog, Millie.</w:t>
      </w:r>
    </w:p>
    <w:p>
      <w:pPr>
        <w:pStyle w:val="BodyText"/>
        <w:spacing w:line="172" w:lineRule="exact"/>
        <w:ind w:left="377"/>
      </w:pP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77" w:right="39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116256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4057pt;width:1.65pt;height:1.65pt;mso-position-horizontal-relative:page;mso-position-vertical-relative:paragraph;z-index:15729664" id="docshape13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379789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0468pt;width:1.65pt;height:1.65pt;mso-position-horizontal-relative:page;mso-position-vertical-relative:paragraph;z-index:15730176" id="docshape14" coordorigin="975,598" coordsize="33,33" path="m996,631l987,631,983,629,977,623,975,619,975,610,977,606,983,600,987,598,996,598,1000,600,1006,606,1008,610,1008,614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B.S., Richard A. Chaifetz School of Business, Saint Louis University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117pt;width:1.65pt;height:1.65pt;mso-position-horizontal-relative:page;mso-position-vertical-relative:paragraph;z-index:15730688" id="docshape15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116346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113pt;width:1.65pt;height:1.65pt;mso-position-horizontal-relative:page;mso-position-vertical-relative:paragraph;z-index:15731200" id="docshape1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stril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2024-11-12T11:56:21Z</dcterms:created>
  <dcterms:modified xsi:type="dcterms:W3CDTF">2024-11-12T11:56:21Z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