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31629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760269" y="763308"/>
                            <a:ext cx="1591945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ALAINA</w:t>
                              </w:r>
                              <w:r>
                                <w:rPr>
                                  <w:color w:val="FFFFFF"/>
                                  <w:spacing w:val="-25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LYNN SYLVESTER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Counsel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Trusts &amp;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Estates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419505" y="2133494"/>
                            <a:ext cx="27368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4"/>
                                    <w:sz w:val="16"/>
                                  </w:rPr>
                                  <w:t>Reno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490519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775.788.2214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834908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775.786.1177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766405" y="2500373"/>
                            <a:ext cx="157988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asylvester@fennemorelaw.com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49.05pt;mso-position-horizontal-relative:page;mso-position-vertical-relative:page;z-index:15728640" id="docshapegroup1" coordorigin="1341,560" coordsize="9554,4981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557" type="#_x0000_t75" id="docshape3" stroked="false">
                  <v:imagedata r:id="rId7" o:title=""/>
                </v:shape>
                <v:rect style="position:absolute;left:6117;top:983;width:4777;height:4557" id="docshape4" filled="true" fillcolor="#262424" stroked="false">
                  <v:fill type="solid"/>
                </v:rect>
                <v:shape style="position:absolute;left:6842;top:3147;width:3337;height:505" id="docshape5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262;top:1762;width:2507;height:1731" type="#_x0000_t202" id="docshape6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ALAINA</w:t>
                        </w:r>
                        <w:r>
                          <w:rPr>
                            <w:color w:val="FFFFFF"/>
                            <w:spacing w:val="-25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LYNN SYLVESTER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Of</w:t>
                        </w:r>
                        <w:r>
                          <w:rPr>
                            <w:color w:val="FFFFFF"/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Counsel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Trusts &amp;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Estates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301;top:3919;width:431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4"/>
                              <w:sz w:val="16"/>
                            </w:rPr>
                            <w:t>Reno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838;top:4172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775.788.2214</w:t>
                        </w:r>
                      </w:p>
                    </w:txbxContent>
                  </v:textbox>
                  <w10:wrap type="none"/>
                </v:shape>
                <v:shape style="position:absolute;left:8955;top:4172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775.786.1177</w:t>
                        </w:r>
                      </w:p>
                    </w:txbxContent>
                  </v:textbox>
                  <w10:wrap type="none"/>
                </v:shape>
                <v:shape style="position:absolute;left:7272;top:4497;width:2488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asylvester@fennemorelaw.com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21"/>
        <w:rPr>
          <w:rFonts w:ascii="Times New Roman"/>
          <w:sz w:val="24"/>
        </w:rPr>
      </w:pPr>
    </w:p>
    <w:p>
      <w:pPr>
        <w:pStyle w:val="Heading1"/>
      </w:pPr>
      <w:r>
        <w:rPr>
          <w:color w:val="FF8100"/>
        </w:rPr>
        <w:t>ALAINA</w:t>
      </w:r>
      <w:r>
        <w:rPr>
          <w:color w:val="FF8100"/>
          <w:spacing w:val="8"/>
        </w:rPr>
        <w:t> </w:t>
      </w:r>
      <w:r>
        <w:rPr>
          <w:color w:val="FF8100"/>
        </w:rPr>
        <w:t>LYNN</w:t>
      </w:r>
      <w:r>
        <w:rPr>
          <w:color w:val="FF8100"/>
          <w:spacing w:val="8"/>
        </w:rPr>
        <w:t> </w:t>
      </w:r>
      <w:r>
        <w:rPr>
          <w:color w:val="FF8100"/>
          <w:spacing w:val="-2"/>
        </w:rPr>
        <w:t>SYLVESTER</w:t>
      </w:r>
    </w:p>
    <w:p>
      <w:pPr>
        <w:pStyle w:val="BodyText"/>
        <w:spacing w:line="295" w:lineRule="auto" w:before="146"/>
        <w:ind w:left="104" w:right="122"/>
      </w:pPr>
      <w:r>
        <w:rPr>
          <w:color w:val="6E6158"/>
        </w:rPr>
        <w:t>Alaina Sylvester is an Of Counsel attorney in Fennemore’s Trusts &amp; Estates group. Practicing out of</w:t>
      </w:r>
      <w:r>
        <w:rPr>
          <w:color w:val="6E6158"/>
          <w:spacing w:val="40"/>
        </w:rPr>
        <w:t> </w:t>
      </w:r>
      <w:r>
        <w:rPr>
          <w:color w:val="6E6158"/>
        </w:rPr>
        <w:t>the firm’s Reno office, Alaina works with her clients representing them in probate matters, trust</w:t>
      </w:r>
      <w:r>
        <w:rPr>
          <w:color w:val="6E6158"/>
          <w:spacing w:val="40"/>
        </w:rPr>
        <w:t> </w:t>
      </w:r>
      <w:r>
        <w:rPr>
          <w:color w:val="6E6158"/>
        </w:rPr>
        <w:t>administration matters, and in the development of estate plans of varying complexity. Her work</w:t>
      </w:r>
      <w:r>
        <w:rPr>
          <w:color w:val="6E6158"/>
          <w:spacing w:val="40"/>
        </w:rPr>
        <w:t> </w:t>
      </w:r>
      <w:r>
        <w:rPr>
          <w:color w:val="6E6158"/>
        </w:rPr>
        <w:t>ranges</w:t>
      </w:r>
      <w:r>
        <w:rPr>
          <w:color w:val="6E6158"/>
          <w:spacing w:val="33"/>
        </w:rPr>
        <w:t> </w:t>
      </w:r>
      <w:r>
        <w:rPr>
          <w:color w:val="6E6158"/>
        </w:rPr>
        <w:t>from</w:t>
      </w:r>
      <w:r>
        <w:rPr>
          <w:color w:val="6E6158"/>
          <w:spacing w:val="33"/>
        </w:rPr>
        <w:t> </w:t>
      </w:r>
      <w:r>
        <w:rPr>
          <w:color w:val="6E6158"/>
        </w:rPr>
        <w:t>basic</w:t>
      </w:r>
      <w:r>
        <w:rPr>
          <w:color w:val="6E6158"/>
          <w:spacing w:val="33"/>
        </w:rPr>
        <w:t> </w:t>
      </w:r>
      <w:r>
        <w:rPr>
          <w:color w:val="6E6158"/>
        </w:rPr>
        <w:t>revocable</w:t>
      </w:r>
      <w:r>
        <w:rPr>
          <w:color w:val="6E6158"/>
          <w:spacing w:val="33"/>
        </w:rPr>
        <w:t> </w:t>
      </w:r>
      <w:r>
        <w:rPr>
          <w:color w:val="6E6158"/>
        </w:rPr>
        <w:t>living</w:t>
      </w:r>
      <w:r>
        <w:rPr>
          <w:color w:val="6E6158"/>
          <w:spacing w:val="33"/>
        </w:rPr>
        <w:t> </w:t>
      </w:r>
      <w:r>
        <w:rPr>
          <w:color w:val="6E6158"/>
        </w:rPr>
        <w:t>trusts</w:t>
      </w:r>
      <w:r>
        <w:rPr>
          <w:color w:val="6E6158"/>
          <w:spacing w:val="33"/>
        </w:rPr>
        <w:t> </w:t>
      </w:r>
      <w:r>
        <w:rPr>
          <w:color w:val="6E6158"/>
        </w:rPr>
        <w:t>to</w:t>
      </w:r>
      <w:r>
        <w:rPr>
          <w:color w:val="6E6158"/>
          <w:spacing w:val="33"/>
        </w:rPr>
        <w:t> </w:t>
      </w:r>
      <w:r>
        <w:rPr>
          <w:color w:val="6E6158"/>
        </w:rPr>
        <w:t>more</w:t>
      </w:r>
      <w:r>
        <w:rPr>
          <w:color w:val="6E6158"/>
          <w:spacing w:val="33"/>
        </w:rPr>
        <w:t> </w:t>
      </w:r>
      <w:r>
        <w:rPr>
          <w:color w:val="6E6158"/>
        </w:rPr>
        <w:t>advanced</w:t>
      </w:r>
      <w:r>
        <w:rPr>
          <w:color w:val="6E6158"/>
          <w:spacing w:val="33"/>
        </w:rPr>
        <w:t> </w:t>
      </w:r>
      <w:r>
        <w:rPr>
          <w:color w:val="6E6158"/>
        </w:rPr>
        <w:t>plans</w:t>
      </w:r>
      <w:r>
        <w:rPr>
          <w:color w:val="6E6158"/>
          <w:spacing w:val="33"/>
        </w:rPr>
        <w:t> </w:t>
      </w:r>
      <w:r>
        <w:rPr>
          <w:color w:val="6E6158"/>
        </w:rPr>
        <w:t>involving</w:t>
      </w:r>
      <w:r>
        <w:rPr>
          <w:color w:val="6E6158"/>
          <w:spacing w:val="33"/>
        </w:rPr>
        <w:t> </w:t>
      </w:r>
      <w:r>
        <w:rPr>
          <w:color w:val="6E6158"/>
        </w:rPr>
        <w:t>irrevocable structures aimed at maximizing asset protection and minimizing estate taxes. She is known for</w:t>
      </w:r>
      <w:r>
        <w:rPr>
          <w:color w:val="6E6158"/>
          <w:spacing w:val="40"/>
        </w:rPr>
        <w:t> </w:t>
      </w:r>
      <w:r>
        <w:rPr>
          <w:color w:val="6E6158"/>
        </w:rPr>
        <w:t>advising clients with unique asset holdings, and collaborating with a team of knowledgeable</w:t>
      </w:r>
      <w:r>
        <w:rPr>
          <w:color w:val="6E6158"/>
          <w:spacing w:val="40"/>
        </w:rPr>
        <w:t> </w:t>
      </w:r>
      <w:r>
        <w:rPr>
          <w:color w:val="6E6158"/>
        </w:rPr>
        <w:t>professionals to develop plans that integrate varied assets into long-term estate planning and</w:t>
      </w:r>
      <w:r>
        <w:rPr>
          <w:color w:val="6E6158"/>
          <w:spacing w:val="40"/>
        </w:rPr>
        <w:t> </w:t>
      </w:r>
      <w:r>
        <w:rPr>
          <w:color w:val="6E6158"/>
        </w:rPr>
        <w:t>wealth- building strategies.</w:t>
      </w:r>
    </w:p>
    <w:p>
      <w:pPr>
        <w:pStyle w:val="BodyText"/>
        <w:spacing w:line="295" w:lineRule="auto" w:before="198"/>
        <w:ind w:left="104" w:right="122"/>
      </w:pPr>
      <w:r>
        <w:rPr>
          <w:color w:val="6E6158"/>
        </w:rPr>
        <w:t>Prior to joining Fennemore, Alaina honed her probate and estate planning skills as an attorney</w:t>
      </w:r>
      <w:r>
        <w:rPr>
          <w:color w:val="6E6158"/>
          <w:spacing w:val="40"/>
        </w:rPr>
        <w:t> </w:t>
      </w:r>
      <w:r>
        <w:rPr>
          <w:color w:val="6E6158"/>
        </w:rPr>
        <w:t>licensed</w:t>
      </w:r>
      <w:r>
        <w:rPr>
          <w:color w:val="6E6158"/>
          <w:spacing w:val="32"/>
        </w:rPr>
        <w:t> </w:t>
      </w:r>
      <w:r>
        <w:rPr>
          <w:color w:val="6E6158"/>
        </w:rPr>
        <w:t>in</w:t>
      </w:r>
      <w:r>
        <w:rPr>
          <w:color w:val="6E6158"/>
          <w:spacing w:val="32"/>
        </w:rPr>
        <w:t> </w:t>
      </w:r>
      <w:r>
        <w:rPr>
          <w:color w:val="6E6158"/>
        </w:rPr>
        <w:t>both</w:t>
      </w:r>
      <w:r>
        <w:rPr>
          <w:color w:val="6E6158"/>
          <w:spacing w:val="32"/>
        </w:rPr>
        <w:t> </w:t>
      </w:r>
      <w:r>
        <w:rPr>
          <w:color w:val="6E6158"/>
        </w:rPr>
        <w:t>California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Nevada</w:t>
      </w:r>
      <w:r>
        <w:rPr>
          <w:color w:val="6E6158"/>
          <w:spacing w:val="32"/>
        </w:rPr>
        <w:t> </w:t>
      </w:r>
      <w:r>
        <w:rPr>
          <w:color w:val="6E6158"/>
        </w:rPr>
        <w:t>focused</w:t>
      </w:r>
      <w:r>
        <w:rPr>
          <w:color w:val="6E6158"/>
          <w:spacing w:val="32"/>
        </w:rPr>
        <w:t> </w:t>
      </w:r>
      <w:r>
        <w:rPr>
          <w:color w:val="6E6158"/>
        </w:rPr>
        <w:t>on</w:t>
      </w:r>
      <w:r>
        <w:rPr>
          <w:color w:val="6E6158"/>
          <w:spacing w:val="32"/>
        </w:rPr>
        <w:t> </w:t>
      </w:r>
      <w:r>
        <w:rPr>
          <w:color w:val="6E6158"/>
        </w:rPr>
        <w:t>availing</w:t>
      </w:r>
      <w:r>
        <w:rPr>
          <w:color w:val="6E6158"/>
          <w:spacing w:val="32"/>
        </w:rPr>
        <w:t> </w:t>
      </w:r>
      <w:r>
        <w:rPr>
          <w:color w:val="6E6158"/>
        </w:rPr>
        <w:t>the</w:t>
      </w:r>
      <w:r>
        <w:rPr>
          <w:color w:val="6E6158"/>
          <w:spacing w:val="31"/>
        </w:rPr>
        <w:t> </w:t>
      </w:r>
      <w:r>
        <w:rPr>
          <w:color w:val="6E6158"/>
        </w:rPr>
        <w:t>advantages</w:t>
      </w:r>
      <w:r>
        <w:rPr>
          <w:color w:val="6E6158"/>
          <w:spacing w:val="32"/>
        </w:rPr>
        <w:t> </w:t>
      </w:r>
      <w:r>
        <w:rPr>
          <w:color w:val="6E6158"/>
        </w:rPr>
        <w:t>of</w:t>
      </w:r>
      <w:r>
        <w:rPr>
          <w:color w:val="6E6158"/>
          <w:spacing w:val="32"/>
        </w:rPr>
        <w:t> </w:t>
      </w:r>
      <w:r>
        <w:rPr>
          <w:color w:val="6E6158"/>
        </w:rPr>
        <w:t>Nevada probate and trust law to her clients. She also acted as a Trust Officer with a local trust company</w:t>
      </w:r>
      <w:r>
        <w:rPr>
          <w:color w:val="6E6158"/>
          <w:spacing w:val="40"/>
        </w:rPr>
        <w:t> </w:t>
      </w:r>
      <w:r>
        <w:rPr>
          <w:color w:val="6E6158"/>
        </w:rPr>
        <w:t>where</w:t>
      </w:r>
      <w:r>
        <w:rPr>
          <w:color w:val="6E6158"/>
          <w:spacing w:val="29"/>
        </w:rPr>
        <w:t> </w:t>
      </w:r>
      <w:r>
        <w:rPr>
          <w:color w:val="6E6158"/>
        </w:rPr>
        <w:t>she</w:t>
      </w:r>
      <w:r>
        <w:rPr>
          <w:color w:val="6E6158"/>
          <w:spacing w:val="29"/>
        </w:rPr>
        <w:t> </w:t>
      </w:r>
      <w:r>
        <w:rPr>
          <w:color w:val="6E6158"/>
        </w:rPr>
        <w:t>assisted</w:t>
      </w:r>
      <w:r>
        <w:rPr>
          <w:color w:val="6E6158"/>
          <w:spacing w:val="29"/>
        </w:rPr>
        <w:t> </w:t>
      </w:r>
      <w:r>
        <w:rPr>
          <w:color w:val="6E6158"/>
        </w:rPr>
        <w:t>clients</w:t>
      </w:r>
      <w:r>
        <w:rPr>
          <w:color w:val="6E6158"/>
          <w:spacing w:val="29"/>
        </w:rPr>
        <w:t> </w:t>
      </w:r>
      <w:r>
        <w:rPr>
          <w:color w:val="6E6158"/>
        </w:rPr>
        <w:t>in</w:t>
      </w:r>
      <w:r>
        <w:rPr>
          <w:color w:val="6E6158"/>
          <w:spacing w:val="29"/>
        </w:rPr>
        <w:t> </w:t>
      </w:r>
      <w:r>
        <w:rPr>
          <w:color w:val="6E6158"/>
        </w:rPr>
        <w:t>understanding</w:t>
      </w:r>
      <w:r>
        <w:rPr>
          <w:color w:val="6E6158"/>
          <w:spacing w:val="29"/>
        </w:rPr>
        <w:t> </w:t>
      </w:r>
      <w:r>
        <w:rPr>
          <w:color w:val="6E6158"/>
        </w:rPr>
        <w:t>the</w:t>
      </w:r>
      <w:r>
        <w:rPr>
          <w:color w:val="6E6158"/>
          <w:spacing w:val="29"/>
        </w:rPr>
        <w:t> </w:t>
      </w:r>
      <w:r>
        <w:rPr>
          <w:color w:val="6E6158"/>
        </w:rPr>
        <w:t>nuances</w:t>
      </w:r>
      <w:r>
        <w:rPr>
          <w:color w:val="6E6158"/>
          <w:spacing w:val="29"/>
        </w:rPr>
        <w:t> </w:t>
      </w:r>
      <w:r>
        <w:rPr>
          <w:color w:val="6E6158"/>
        </w:rPr>
        <w:t>of</w:t>
      </w:r>
      <w:r>
        <w:rPr>
          <w:color w:val="6E6158"/>
          <w:spacing w:val="29"/>
        </w:rPr>
        <w:t> </w:t>
      </w:r>
      <w:r>
        <w:rPr>
          <w:color w:val="6E6158"/>
        </w:rPr>
        <w:t>various</w:t>
      </w:r>
      <w:r>
        <w:rPr>
          <w:color w:val="6E6158"/>
          <w:spacing w:val="29"/>
        </w:rPr>
        <w:t> </w:t>
      </w:r>
      <w:r>
        <w:rPr>
          <w:color w:val="6E6158"/>
        </w:rPr>
        <w:t>trust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estate</w:t>
      </w:r>
      <w:r>
        <w:rPr>
          <w:color w:val="6E6158"/>
          <w:spacing w:val="29"/>
        </w:rPr>
        <w:t> </w:t>
      </w:r>
      <w:r>
        <w:rPr>
          <w:color w:val="6E6158"/>
        </w:rPr>
        <w:t>structures and ensuring compliance with trust documents and governing policies. Alaina’s well-rounded</w:t>
      </w:r>
      <w:r>
        <w:rPr>
          <w:color w:val="6E6158"/>
          <w:spacing w:val="40"/>
        </w:rPr>
        <w:t> </w:t>
      </w:r>
      <w:r>
        <w:rPr>
          <w:color w:val="6E6158"/>
        </w:rPr>
        <w:t>background in both legal and financial aspects of estate planning make her a trusted advisor to</w:t>
      </w:r>
      <w:r>
        <w:rPr>
          <w:color w:val="6E6158"/>
          <w:spacing w:val="40"/>
        </w:rPr>
        <w:t> </w:t>
      </w:r>
      <w:r>
        <w:rPr>
          <w:color w:val="6E6158"/>
        </w:rPr>
        <w:t>clients with diverse needs.</w:t>
      </w:r>
    </w:p>
    <w:p>
      <w:pPr>
        <w:pStyle w:val="BodyText"/>
        <w:spacing w:line="297" w:lineRule="auto" w:before="200"/>
        <w:ind w:left="104" w:right="658"/>
        <w:jc w:val="both"/>
      </w:pPr>
      <w:r>
        <w:rPr>
          <w:color w:val="6E6158"/>
        </w:rPr>
        <w:t>When Alaina isn’t in the office you may find her on a golf course making everyone else feel better about their golf game, hiking the beautiful Great Basin with her family, or bribing her children with cookies and chocolates down a ski slope.</w:t>
      </w:r>
    </w:p>
    <w:p>
      <w:pPr>
        <w:pStyle w:val="Heading1"/>
        <w:spacing w:before="157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47"/>
        <w:ind w:left="356" w:right="36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152662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0667pt;width:1.65pt;height:1.65pt;mso-position-horizontal-relative:page;mso-position-vertical-relative:paragraph;z-index:15729152" id="docshape11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411028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64414pt;width:1.65pt;height:1.65pt;mso-position-horizontal-relative:page;mso-position-vertical-relative:paragraph;z-index:15729664" id="docshape12" coordorigin="1675,647" coordsize="33,33" path="m1696,680l1687,680,1683,678,1676,672,1675,668,1675,659,1676,655,1683,649,1687,647,1696,647,1699,649,1706,655,1707,659,1707,664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LL.M. in Taxation, University of San Diego School of </w:t>
      </w:r>
      <w:r>
        <w:rPr>
          <w:color w:val="6E6158"/>
        </w:rPr>
        <w:t>Law J.D., University of San Diego School of Law</w:t>
      </w:r>
    </w:p>
    <w:p>
      <w:pPr>
        <w:pStyle w:val="BodyText"/>
        <w:spacing w:line="242" w:lineRule="exact"/>
        <w:ind w:left="356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63475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98072pt;width:1.65pt;height:1.65pt;mso-position-horizontal-relative:page;mso-position-vertical-relative:paragraph;z-index:15730176" id="docshape13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10"/>
        </w:rPr>
        <w:t> </w:t>
      </w:r>
      <w:r>
        <w:rPr>
          <w:color w:val="6E6158"/>
        </w:rPr>
        <w:t>University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Southern</w:t>
      </w:r>
      <w:r>
        <w:rPr>
          <w:color w:val="6E6158"/>
          <w:spacing w:val="11"/>
        </w:rPr>
        <w:t> </w:t>
      </w:r>
      <w:r>
        <w:rPr>
          <w:color w:val="6E6158"/>
        </w:rPr>
        <w:t>California,</w:t>
      </w:r>
      <w:r>
        <w:rPr>
          <w:color w:val="6E6158"/>
          <w:spacing w:val="10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8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before="38"/>
        <w:rPr>
          <w:i/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47"/>
        <w:ind w:left="356" w:right="74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152902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9569pt;width:1.65pt;height:1.65pt;mso-position-horizontal-relative:page;mso-position-vertical-relative:paragraph;z-index:15730688" id="docshape14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411268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83320pt;width:1.65pt;height:1.65pt;mso-position-horizontal-relative:page;mso-position-vertical-relative:paragraph;z-index:15731200" id="docshape15" coordorigin="1675,648" coordsize="33,33" path="m1696,680l1687,680,1683,679,1676,672,1675,668,1675,659,1676,656,1683,649,1687,648,1696,648,1699,649,1706,656,1707,659,1707,664,1707,668,1706,672,1699,679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Trusts &amp; Estates Estate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Planning</w:t>
      </w:r>
    </w:p>
    <w:p>
      <w:pPr>
        <w:pStyle w:val="BodyText"/>
        <w:spacing w:after="0" w:line="420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Heading1"/>
        <w:spacing w:before="88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152784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0243pt;width:1.65pt;height:1.65pt;mso-position-horizontal-relative:page;mso-position-vertical-relative:paragraph;z-index:15731712" id="docshape16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Top</w:t>
      </w:r>
      <w:r>
        <w:rPr>
          <w:color w:val="6E6158"/>
          <w:spacing w:val="13"/>
        </w:rPr>
        <w:t> </w:t>
      </w:r>
      <w:r>
        <w:rPr>
          <w:color w:val="6E6158"/>
        </w:rPr>
        <w:t>Rank</w:t>
      </w:r>
      <w:r>
        <w:rPr>
          <w:color w:val="6E6158"/>
          <w:spacing w:val="14"/>
        </w:rPr>
        <w:t> </w:t>
      </w:r>
      <w:r>
        <w:rPr>
          <w:color w:val="6E6158"/>
        </w:rPr>
        <w:t>Attorney,</w:t>
      </w:r>
      <w:r>
        <w:rPr>
          <w:color w:val="6E6158"/>
          <w:spacing w:val="13"/>
        </w:rPr>
        <w:t> </w:t>
      </w:r>
      <w:r>
        <w:rPr>
          <w:color w:val="6E6158"/>
        </w:rPr>
        <w:t>Nevada</w:t>
      </w:r>
      <w:r>
        <w:rPr>
          <w:color w:val="6E6158"/>
          <w:spacing w:val="14"/>
        </w:rPr>
        <w:t> </w:t>
      </w:r>
      <w:r>
        <w:rPr>
          <w:color w:val="6E6158"/>
        </w:rPr>
        <w:t>Business</w:t>
      </w:r>
      <w:r>
        <w:rPr>
          <w:color w:val="6E6158"/>
          <w:spacing w:val="14"/>
        </w:rPr>
        <w:t> </w:t>
      </w:r>
      <w:r>
        <w:rPr>
          <w:color w:val="6E6158"/>
        </w:rPr>
        <w:t>Magazine,</w:t>
      </w:r>
      <w:r>
        <w:rPr>
          <w:color w:val="6E6158"/>
          <w:spacing w:val="13"/>
        </w:rPr>
        <w:t> </w:t>
      </w:r>
      <w:r>
        <w:rPr>
          <w:color w:val="6E6158"/>
          <w:spacing w:val="-4"/>
        </w:rPr>
        <w:t>2024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  <w:ind w:left="20" w:right="3691"/>
        <w:jc w:val="center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BodyText"/>
        <w:spacing w:before="146"/>
        <w:ind w:right="3691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152517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9254pt;width:1.65pt;height:1.65pt;mso-position-horizontal-relative:page;mso-position-vertical-relative:paragraph;z-index:15732224" id="docshape17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8"/>
        </w:rPr>
        <w:t> </w:t>
      </w:r>
      <w:r>
        <w:rPr>
          <w:color w:val="6E6158"/>
        </w:rPr>
        <w:t>Probate</w:t>
      </w:r>
      <w:r>
        <w:rPr>
          <w:color w:val="6E6158"/>
          <w:spacing w:val="9"/>
        </w:rPr>
        <w:t> </w:t>
      </w:r>
      <w:r>
        <w:rPr>
          <w:color w:val="6E6158"/>
        </w:rPr>
        <w:t>Bar</w:t>
      </w:r>
      <w:r>
        <w:rPr>
          <w:color w:val="6E6158"/>
          <w:spacing w:val="8"/>
        </w:rPr>
        <w:t> </w:t>
      </w:r>
      <w:r>
        <w:rPr>
          <w:color w:val="6E6158"/>
        </w:rPr>
        <w:t>Association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8"/>
        </w:rPr>
        <w:t> </w:t>
      </w:r>
      <w:r>
        <w:rPr>
          <w:color w:val="6E6158"/>
        </w:rPr>
        <w:t>Washoe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County</w:t>
      </w:r>
    </w:p>
    <w:p>
      <w:pPr>
        <w:pStyle w:val="BodyText"/>
        <w:spacing w:before="49"/>
        <w:rPr>
          <w:sz w:val="24"/>
        </w:rPr>
      </w:pPr>
    </w:p>
    <w:p>
      <w:pPr>
        <w:pStyle w:val="Heading1"/>
        <w:spacing w:before="1"/>
      </w:pPr>
      <w:r>
        <w:rPr>
          <w:color w:val="FF8100"/>
          <w:spacing w:val="-2"/>
        </w:rPr>
        <w:t>ADMISSIONS</w:t>
      </w:r>
    </w:p>
    <w:p>
      <w:pPr>
        <w:pStyle w:val="BodyText"/>
        <w:spacing w:line="420" w:lineRule="auto" w:before="146"/>
        <w:ind w:left="356" w:right="74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152338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5141pt;width:1.65pt;height:1.65pt;mso-position-horizontal-relative:page;mso-position-vertical-relative:paragraph;z-index:15732736" id="docshape18" coordorigin="1675,240" coordsize="33,33" path="m1696,272l1687,272,1683,271,1676,265,1675,261,1675,252,1676,248,1683,241,1687,240,1696,240,1699,241,1706,248,1707,252,1707,256,1707,261,1706,265,1699,271,1696,27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410703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3889pt;width:1.65pt;height:1.65pt;mso-position-horizontal-relative:page;mso-position-vertical-relative:paragraph;z-index:15733248" id="docshape19" coordorigin="1675,647" coordsize="33,33" path="m1696,679l1687,679,1683,678,1676,671,1675,668,1675,659,1676,655,1683,648,1687,647,1696,647,1699,648,1706,655,1707,659,1707,663,1707,668,1706,671,1699,678,1696,6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 Nevada</w:t>
      </w:r>
    </w:p>
    <w:sectPr>
      <w:pgSz w:w="12240" w:h="15840"/>
      <w:pgMar w:top="58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trusts-estates/" TargetMode="External"/><Relationship Id="rId9" Type="http://schemas.openxmlformats.org/officeDocument/2006/relationships/hyperlink" Target="https://www.fennemorelaw.com/contact-us/reno/" TargetMode="External"/><Relationship Id="rId10" Type="http://schemas.openxmlformats.org/officeDocument/2006/relationships/hyperlink" Target="mailto:asylvester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2024-12-04T08:20:54Z</dcterms:created>
  <dcterms:modified xsi:type="dcterms:W3CDTF">2024-12-04T08:20:54Z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LastSaved">
    <vt:filetime>2024-12-04T00:00:00Z</vt:filetime>
  </property>
  <property fmtid="{D5CDD505-2E9C-101B-9397-08002B2CF9AE}" pid="4" name="Producer">
    <vt:lpwstr>ConvertAPI</vt:lpwstr>
  </property>
</Properties>
</file>