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3269" y="763308"/>
                            <a:ext cx="142621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ERIC N.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GEE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egee@fennemorelaw.com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101" y="3482163"/>
                            <a:ext cx="35007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essential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 the quality of perseverance. It overcomes almost everything, even nature.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Rockefeller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4960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3;top:1762;width:2246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ERIC N.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GEE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egee@fennemorelaw.com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4;top:6043;width:551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quality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essential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 the quality of perseverance. It overcomes almost everything, even nature.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Rockefeller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ERIC</w:t>
      </w:r>
      <w:r>
        <w:rPr>
          <w:color w:val="002E6B"/>
          <w:spacing w:val="4"/>
        </w:rPr>
        <w:t> </w:t>
      </w:r>
      <w:r>
        <w:rPr>
          <w:color w:val="002E6B"/>
        </w:rPr>
        <w:t>N.</w:t>
      </w:r>
      <w:r>
        <w:rPr>
          <w:color w:val="002E6B"/>
          <w:spacing w:val="5"/>
        </w:rPr>
        <w:t> </w:t>
      </w:r>
      <w:r>
        <w:rPr>
          <w:color w:val="002E6B"/>
          <w:spacing w:val="-5"/>
        </w:rPr>
        <w:t>GEE</w:t>
      </w:r>
    </w:p>
    <w:p>
      <w:pPr>
        <w:pStyle w:val="BodyText"/>
        <w:spacing w:line="297" w:lineRule="auto" w:before="146"/>
        <w:ind w:left="104" w:right="538"/>
        <w:jc w:val="both"/>
      </w:pPr>
      <w:r>
        <w:rPr>
          <w:color w:val="6E6158"/>
        </w:rPr>
        <w:t>Eric Gee is an associate who works out of our Fresno office in our Healthcare and Business &amp; Finance practice groups. His practice focuses on healthcare providers, including physicians, medical groups and hospitals. He assists clients with a variety of corporate and transactional needs and helps them navigate the complex regulatory framework that governs </w:t>
      </w:r>
      <w:r>
        <w:rPr>
          <w:color w:val="6E6158"/>
        </w:rPr>
        <w:t>healthcare </w:t>
      </w:r>
      <w:r>
        <w:rPr>
          <w:color w:val="6E6158"/>
          <w:spacing w:val="-2"/>
        </w:rPr>
        <w:t>delivery.</w:t>
      </w:r>
    </w:p>
    <w:p>
      <w:pPr>
        <w:pStyle w:val="BodyText"/>
        <w:spacing w:line="295" w:lineRule="auto" w:before="191"/>
        <w:ind w:left="104" w:right="274"/>
      </w:pPr>
      <w:r>
        <w:rPr>
          <w:color w:val="6E6158"/>
        </w:rPr>
        <w:t>As a Pharmaceutical Chemistry major in college, Eric has always been interested in the</w:t>
      </w:r>
      <w:r>
        <w:rPr>
          <w:color w:val="6E6158"/>
          <w:spacing w:val="40"/>
        </w:rPr>
        <w:t> </w:t>
      </w:r>
      <w:r>
        <w:rPr>
          <w:color w:val="6E6158"/>
        </w:rPr>
        <w:t>healthcare industry, and his analytical abilities combined with his love for solving complex</w:t>
      </w:r>
      <w:r>
        <w:rPr>
          <w:color w:val="6E6158"/>
          <w:spacing w:val="40"/>
        </w:rPr>
        <w:t> </w:t>
      </w:r>
      <w:r>
        <w:rPr>
          <w:color w:val="6E6158"/>
        </w:rPr>
        <w:t>problems led him to law school. As an attorney, Eric receives great satisfaction in thinking</w:t>
      </w:r>
      <w:r>
        <w:rPr>
          <w:color w:val="6E6158"/>
          <w:spacing w:val="40"/>
        </w:rPr>
        <w:t> </w:t>
      </w:r>
      <w:r>
        <w:rPr>
          <w:color w:val="6E6158"/>
        </w:rPr>
        <w:t>creatively to address problems for his clients – and that every day brings something new and</w:t>
      </w:r>
      <w:r>
        <w:rPr>
          <w:color w:val="6E6158"/>
          <w:spacing w:val="40"/>
        </w:rPr>
        <w:t> </w:t>
      </w:r>
      <w:r>
        <w:rPr>
          <w:color w:val="6E6158"/>
        </w:rPr>
        <w:t>different in the legal profession.</w:t>
      </w:r>
    </w:p>
    <w:p>
      <w:pPr>
        <w:pStyle w:val="BodyText"/>
        <w:spacing w:line="295" w:lineRule="auto" w:before="195"/>
        <w:ind w:left="104" w:right="274"/>
      </w:pPr>
      <w:r>
        <w:rPr>
          <w:color w:val="6E6158"/>
        </w:rPr>
        <w:t>Away from work, you’ll often find Eric backpacking in the many national parks and forests of The</w:t>
      </w:r>
      <w:r>
        <w:rPr>
          <w:color w:val="6E6158"/>
          <w:spacing w:val="40"/>
        </w:rPr>
        <w:t> </w:t>
      </w:r>
      <w:r>
        <w:rPr>
          <w:color w:val="6E6158"/>
        </w:rPr>
        <w:t>Sierra. He also loves to golf and is an avid runner. On the weekends, you’ll also find Eric exploring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many</w:t>
      </w:r>
      <w:r>
        <w:rPr>
          <w:color w:val="6E6158"/>
          <w:spacing w:val="28"/>
        </w:rPr>
        <w:t> </w:t>
      </w:r>
      <w:r>
        <w:rPr>
          <w:color w:val="6E6158"/>
        </w:rPr>
        <w:t>farmers</w:t>
      </w:r>
      <w:r>
        <w:rPr>
          <w:color w:val="6E6158"/>
          <w:spacing w:val="28"/>
        </w:rPr>
        <w:t> </w:t>
      </w:r>
      <w:r>
        <w:rPr>
          <w:color w:val="6E6158"/>
        </w:rPr>
        <w:t>markets</w:t>
      </w:r>
      <w:r>
        <w:rPr>
          <w:color w:val="6E6158"/>
          <w:spacing w:val="28"/>
        </w:rPr>
        <w:t> </w:t>
      </w:r>
      <w:r>
        <w:rPr>
          <w:color w:val="6E6158"/>
        </w:rPr>
        <w:t>around</w:t>
      </w:r>
      <w:r>
        <w:rPr>
          <w:color w:val="6E6158"/>
          <w:spacing w:val="28"/>
        </w:rPr>
        <w:t> </w:t>
      </w:r>
      <w:r>
        <w:rPr>
          <w:color w:val="6E6158"/>
        </w:rPr>
        <w:t>Fresno,</w:t>
      </w:r>
      <w:r>
        <w:rPr>
          <w:color w:val="6E6158"/>
          <w:spacing w:val="28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grabbing</w:t>
      </w:r>
      <w:r>
        <w:rPr>
          <w:color w:val="6E6158"/>
          <w:spacing w:val="28"/>
        </w:rPr>
        <w:t> </w:t>
      </w:r>
      <w:r>
        <w:rPr>
          <w:color w:val="6E6158"/>
        </w:rPr>
        <w:t>tacos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one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area’s</w:t>
      </w:r>
      <w:r>
        <w:rPr>
          <w:color w:val="6E6158"/>
          <w:spacing w:val="28"/>
        </w:rPr>
        <w:t> </w:t>
      </w:r>
      <w:r>
        <w:rPr>
          <w:color w:val="6E6158"/>
        </w:rPr>
        <w:t>excellent food trucks.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4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152560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623pt;width:1.65pt;height:1.65pt;mso-position-horizontal-relative:page;mso-position-vertical-relative:paragraph;z-index:1572915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416093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248pt;width:1.65pt;height:1.65pt;mso-position-horizontal-relative:page;mso-position-vertical-relative:paragraph;z-index:15729664" id="docshape1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B.S., University of California, Davis</w:t>
      </w:r>
    </w:p>
    <w:p>
      <w:pPr>
        <w:pStyle w:val="Heading1"/>
        <w:spacing w:before="154"/>
        <w:ind w:left="91" w:right="688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68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152870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024pt;width:1.65pt;height:1.65pt;mso-position-horizontal-relative:page;mso-position-vertical-relative:paragraph;z-index:1573017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Care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120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Fennemore’s</w:t>
      </w:r>
      <w:r>
        <w:rPr>
          <w:color w:val="6E6158"/>
          <w:spacing w:val="20"/>
        </w:rPr>
        <w:t> </w:t>
      </w:r>
      <w:r>
        <w:rPr>
          <w:color w:val="6E6158"/>
        </w:rPr>
        <w:t>Unprecedented</w:t>
      </w:r>
      <w:r>
        <w:rPr>
          <w:color w:val="6E6158"/>
          <w:spacing w:val="20"/>
        </w:rPr>
        <w:t> </w:t>
      </w:r>
      <w:r>
        <w:rPr>
          <w:color w:val="6E6158"/>
        </w:rPr>
        <w:t>Growth</w:t>
      </w:r>
      <w:r>
        <w:rPr>
          <w:color w:val="6E6158"/>
          <w:spacing w:val="20"/>
        </w:rPr>
        <w:t> </w:t>
      </w:r>
      <w:r>
        <w:rPr>
          <w:color w:val="6E6158"/>
        </w:rPr>
        <w:t>Trajectory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Continues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1712" id="docshape1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ege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2024-12-04T08:52:44Z</dcterms:created>
  <dcterms:modified xsi:type="dcterms:W3CDTF">2024-12-04T08:52:44Z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