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4521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452110"/>
                          <a:chExt cx="6066790" cy="5452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91281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322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22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22954">
                                <a:moveTo>
                                  <a:pt x="3033212" y="3322581"/>
                                </a:moveTo>
                                <a:lnTo>
                                  <a:pt x="0" y="3322581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22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206692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601" y="320382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9333" y="763308"/>
                            <a:ext cx="1814195" cy="1522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" w:right="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MARJORIE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MCFARLANE LUCAS</w:t>
                              </w:r>
                            </w:p>
                            <w:p>
                              <w:pPr>
                                <w:spacing w:line="199" w:lineRule="auto" w:before="82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Lateral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Recruiting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Marjorie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A.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McFarlane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Lucas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45682" y="2557214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71737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71737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69966" y="2929260"/>
                            <a:ext cx="1972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mmcfarlanelucas@fennemorelaw.com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4184917"/>
                            <a:ext cx="398589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2"/>
                                <w:ind w:left="11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fast,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alone.If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far,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together.</w:t>
                              </w:r>
                            </w:p>
                            <w:p>
                              <w:pPr>
                                <w:spacing w:line="176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4"/>
                                  <w:position w:val="-89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248"/>
                                  <w:position w:val="-89"/>
                                  <w:sz w:val="1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221"/>
                                  <w:position w:val="-2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193"/>
                                  <w:position w:val="-27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10"/>
                                  <w:position w:val="-27"/>
                                  <w:sz w:val="16"/>
                                </w:rPr>
                                <w:t>bu</w:t>
                              </w:r>
                              <w:r>
                                <w:rPr>
                                  <w:color w:val="FFFFFF"/>
                                  <w:spacing w:val="-196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1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peopl</w:t>
                              </w:r>
                              <w:r>
                                <w:rPr>
                                  <w:color w:val="FFFFFF"/>
                                  <w:spacing w:val="-491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eopl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27"/>
                                  <w:sz w:val="16"/>
                                </w:rPr>
                                <w:t>wil</w:t>
                              </w:r>
                              <w:r>
                                <w:rPr>
                                  <w:color w:val="FFFFFF"/>
                                  <w:spacing w:val="-131"/>
                                  <w:position w:val="-2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24"/>
                                  <w:position w:val="-5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470"/>
                                  <w:position w:val="-5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color w:val="FFFFFF"/>
                                  <w:spacing w:val="-434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orge</w:t>
                              </w:r>
                              <w:r>
                                <w:rPr>
                                  <w:color w:val="FFFFFF"/>
                                  <w:spacing w:val="-43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28"/>
                                  <w:sz w:val="16"/>
                                </w:rPr>
                                <w:t>Afric</w:t>
                              </w:r>
                              <w:r>
                                <w:rPr>
                                  <w:color w:val="FFFFFF"/>
                                  <w:spacing w:val="-34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Angelo</w:t>
                              </w:r>
                              <w:r>
                                <w:rPr>
                                  <w:color w:val="FFFFFF"/>
                                  <w:spacing w:val="-648"/>
                                  <w:position w:val="-56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7"/>
                                  <w:sz w:val="16"/>
                                </w:rPr>
                                <w:t>orge</w:t>
                              </w:r>
                              <w:r>
                                <w:rPr>
                                  <w:color w:val="FFFFFF"/>
                                  <w:spacing w:val="-463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2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45"/>
                                  <w:position w:val="-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7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color w:val="FFFFFF"/>
                                  <w:spacing w:val="-441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1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28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2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11"/>
                                  <w:position w:val="-2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9"/>
                                  <w:position w:val="-2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1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28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color w:val="FFFFFF"/>
                                  <w:spacing w:val="31"/>
                                  <w:position w:val="28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4"/>
                                  <w:position w:val="-27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241"/>
                                  <w:position w:val="-2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mad</w:t>
                              </w:r>
                              <w:r>
                                <w:rPr>
                                  <w:color w:val="FFFFFF"/>
                                  <w:spacing w:val="-442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eopl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4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-397"/>
                                  <w:position w:val="-27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28"/>
                                  <w:position w:val="-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6"/>
                                </w:rPr>
                                <w:t>ill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fo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27"/>
                                  <w:sz w:val="16"/>
                                </w:rPr>
                                <w:t>feel</w:t>
                              </w:r>
                              <w:r>
                                <w:rPr>
                                  <w:color w:val="FFFFFF"/>
                                  <w:spacing w:val="-303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ge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6"/>
                                </w:rPr>
                                <w:t>what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28861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29.3pt;mso-position-horizontal-relative:page;mso-position-vertical-relative:page;z-index:15728640" id="docshapegroup1" coordorigin="1341,560" coordsize="9554,8586">
                <v:rect style="position:absolute;left:1341;top:6215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5233" type="#_x0000_t75" id="docshape4" stroked="false">
                  <v:imagedata r:id="rId7" o:title=""/>
                </v:shape>
                <v:rect style="position:absolute;left:6117;top:983;width:4777;height:5233" id="docshape5" filled="true" fillcolor="#262424" stroked="false">
                  <v:fill opacity="53713f" type="solid"/>
                </v:rect>
                <v:shape style="position:absolute;left:6842;top:3815;width:3337;height:505" id="docshape6" coordorigin="6842,3815" coordsize="3337,505" path="m10179,4311l6842,4311,6842,4320,10179,4320,10179,4311xm10179,3815l6842,3815,6842,3823,10179,3823,10179,3815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8;top:1762;width:2857;height:2398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" w:right="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MARJORIE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MCFARLANE LUCAS</w:t>
                        </w:r>
                      </w:p>
                      <w:p>
                        <w:pPr>
                          <w:spacing w:line="199" w:lineRule="auto" w:before="82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Lateral </w:t>
                        </w:r>
                        <w:r>
                          <w:rPr>
                            <w:color w:val="FFFFFF"/>
                            <w:sz w:val="24"/>
                          </w:rPr>
                          <w:t>Legal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Recruiting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01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Marjorie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A.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McFarlane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Lucas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4587;width:160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839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602.916.5370</w:t>
                        </w:r>
                      </w:p>
                    </w:txbxContent>
                  </v:textbox>
                  <w10:wrap type="none"/>
                </v:shape>
                <v:shape style="position:absolute;left:8955;top:4839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6963;top:5173;width:310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mmcfarlanelucas@fennemorelaw.com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150;width:6277;height:1950" type="#_x0000_t202" id="docshape12" filled="false" stroked="false">
                  <v:textbox inset="0,0,0,0">
                    <w:txbxContent>
                      <w:p>
                        <w:pPr>
                          <w:spacing w:line="184" w:lineRule="exact" w:before="2"/>
                          <w:ind w:left="11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fast,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alone.If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far,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together.</w:t>
                        </w:r>
                      </w:p>
                      <w:p>
                        <w:pPr>
                          <w:spacing w:line="176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4"/>
                            <w:position w:val="-89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248"/>
                            <w:position w:val="-89"/>
                            <w:sz w:val="145"/>
                          </w:rPr>
                          <w:t> 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221"/>
                            <w:position w:val="-27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5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did</w:t>
                        </w:r>
                        <w:r>
                          <w:rPr>
                            <w:color w:val="FFFFFF"/>
                            <w:spacing w:val="-193"/>
                            <w:position w:val="-27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20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10"/>
                            <w:position w:val="-27"/>
                            <w:sz w:val="16"/>
                          </w:rPr>
                          <w:t>bu</w:t>
                        </w:r>
                        <w:r>
                          <w:rPr>
                            <w:color w:val="FFFFFF"/>
                            <w:spacing w:val="-196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1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peopl</w:t>
                        </w:r>
                        <w:r>
                          <w:rPr>
                            <w:color w:val="FFFFFF"/>
                            <w:spacing w:val="-491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eopl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7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1"/>
                            <w:position w:val="-27"/>
                            <w:sz w:val="16"/>
                          </w:rPr>
                          <w:t>wil</w:t>
                        </w:r>
                        <w:r>
                          <w:rPr>
                            <w:color w:val="FFFFFF"/>
                            <w:spacing w:val="-131"/>
                            <w:position w:val="-27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24"/>
                            <w:position w:val="-5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May</w:t>
                        </w:r>
                        <w:r>
                          <w:rPr>
                            <w:color w:val="FFFFFF"/>
                            <w:spacing w:val="-470"/>
                            <w:position w:val="-5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neve</w:t>
                        </w:r>
                        <w:r>
                          <w:rPr>
                            <w:color w:val="FFFFFF"/>
                            <w:spacing w:val="-434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orge</w:t>
                        </w:r>
                        <w:r>
                          <w:rPr>
                            <w:color w:val="FFFFFF"/>
                            <w:spacing w:val="-43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8"/>
                            <w:position w:val="28"/>
                            <w:sz w:val="16"/>
                          </w:rPr>
                          <w:t>Afric</w:t>
                        </w:r>
                        <w:r>
                          <w:rPr>
                            <w:color w:val="FFFFFF"/>
                            <w:spacing w:val="-34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Angelo</w:t>
                        </w:r>
                        <w:r>
                          <w:rPr>
                            <w:color w:val="FFFFFF"/>
                            <w:spacing w:val="-648"/>
                            <w:position w:val="-56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18"/>
                            <w:position w:val="-27"/>
                            <w:sz w:val="16"/>
                          </w:rPr>
                          <w:t>orge</w:t>
                        </w:r>
                        <w:r>
                          <w:rPr>
                            <w:color w:val="FFFFFF"/>
                            <w:spacing w:val="-463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2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45"/>
                            <w:position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77"/>
                            <w:sz w:val="16"/>
                          </w:rPr>
                          <w:t>ha</w:t>
                        </w:r>
                        <w:r>
                          <w:rPr>
                            <w:color w:val="FFFFFF"/>
                            <w:spacing w:val="-441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71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4"/>
                            <w:position w:val="28"/>
                            <w:sz w:val="16"/>
                          </w:rPr>
                          <w:t>Pro</w:t>
                        </w:r>
                        <w:r>
                          <w:rPr>
                            <w:color w:val="FFFFFF"/>
                            <w:spacing w:val="-36"/>
                            <w:position w:val="28"/>
                            <w:sz w:val="16"/>
                          </w:rPr>
                          <w:t>v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19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11"/>
                            <w:position w:val="-27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9"/>
                            <w:position w:val="-27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212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position w:val="28"/>
                            <w:sz w:val="16"/>
                          </w:rPr>
                          <w:t>er</w:t>
                        </w:r>
                        <w:r>
                          <w:rPr>
                            <w:color w:val="FFFFFF"/>
                            <w:spacing w:val="31"/>
                            <w:position w:val="28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4"/>
                            <w:position w:val="-27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241"/>
                            <w:position w:val="-27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>id</w:t>
                        </w:r>
                        <w:r>
                          <w:rPr>
                            <w:color w:val="FFFFFF"/>
                            <w:spacing w:val="20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9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mad</w:t>
                        </w:r>
                        <w:r>
                          <w:rPr>
                            <w:color w:val="FFFFFF"/>
                            <w:spacing w:val="-442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eopl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4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he</w:t>
                        </w:r>
                        <w:r>
                          <w:rPr>
                            <w:color w:val="FFFFFF"/>
                            <w:spacing w:val="-397"/>
                            <w:position w:val="-27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28"/>
                            <w:position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ill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fo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position w:val="-27"/>
                            <w:sz w:val="16"/>
                          </w:rPr>
                          <w:t>feel</w:t>
                        </w:r>
                        <w:r>
                          <w:rPr>
                            <w:color w:val="FFFFFF"/>
                            <w:spacing w:val="-303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ge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what</w:t>
                        </w:r>
                      </w:p>
                    </w:txbxContent>
                  </v:textbox>
                  <w10:wrap type="none"/>
                </v:shape>
                <v:shape style="position:absolute;left:8986;top:7313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8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MARJORIE</w:t>
      </w:r>
      <w:r>
        <w:rPr>
          <w:color w:val="002E6B"/>
          <w:spacing w:val="10"/>
        </w:rPr>
        <w:t> </w:t>
      </w:r>
      <w:r>
        <w:rPr>
          <w:color w:val="002E6B"/>
        </w:rPr>
        <w:t>A.</w:t>
      </w:r>
      <w:r>
        <w:rPr>
          <w:color w:val="002E6B"/>
          <w:spacing w:val="10"/>
        </w:rPr>
        <w:t> </w:t>
      </w:r>
      <w:r>
        <w:rPr>
          <w:color w:val="002E6B"/>
        </w:rPr>
        <w:t>MCFARLANE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LUCAS</w:t>
      </w:r>
    </w:p>
    <w:p>
      <w:pPr>
        <w:pStyle w:val="BodyText"/>
        <w:spacing w:line="297" w:lineRule="auto" w:before="147"/>
        <w:ind w:left="104" w:right="307"/>
      </w:pPr>
      <w:r>
        <w:rPr>
          <w:color w:val="6E6158"/>
        </w:rPr>
        <w:t>Marjorie</w:t>
      </w:r>
      <w:r>
        <w:rPr>
          <w:color w:val="6E6158"/>
          <w:spacing w:val="30"/>
        </w:rPr>
        <w:t> </w:t>
      </w:r>
      <w:r>
        <w:rPr>
          <w:color w:val="6E6158"/>
        </w:rPr>
        <w:t>A.</w:t>
      </w:r>
      <w:r>
        <w:rPr>
          <w:color w:val="6E6158"/>
          <w:spacing w:val="30"/>
        </w:rPr>
        <w:t> </w:t>
      </w:r>
      <w:r>
        <w:rPr>
          <w:color w:val="6E6158"/>
        </w:rPr>
        <w:t>McFarlane</w:t>
      </w:r>
      <w:r>
        <w:rPr>
          <w:color w:val="6E6158"/>
          <w:spacing w:val="30"/>
        </w:rPr>
        <w:t> </w:t>
      </w:r>
      <w:r>
        <w:rPr>
          <w:color w:val="6E6158"/>
        </w:rPr>
        <w:t>Lucas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firm’s</w:t>
      </w:r>
      <w:r>
        <w:rPr>
          <w:color w:val="6E6158"/>
          <w:spacing w:val="30"/>
        </w:rPr>
        <w:t> </w:t>
      </w:r>
      <w:r>
        <w:rPr>
          <w:color w:val="6E6158"/>
        </w:rPr>
        <w:t>Director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Lateral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Recruiting.</w:t>
      </w:r>
      <w:r>
        <w:rPr>
          <w:color w:val="6E6158"/>
          <w:spacing w:val="30"/>
        </w:rPr>
        <w:t> </w:t>
      </w:r>
      <w:r>
        <w:rPr>
          <w:color w:val="6E6158"/>
        </w:rPr>
        <w:t>Ms.</w:t>
      </w:r>
      <w:r>
        <w:rPr>
          <w:color w:val="6E6158"/>
          <w:spacing w:val="30"/>
        </w:rPr>
        <w:t> </w:t>
      </w:r>
      <w:r>
        <w:rPr>
          <w:color w:val="6E6158"/>
        </w:rPr>
        <w:t>McFarlane Lucas loves what she does. Her passion and main objective is to incorporate best practices and</w:t>
      </w:r>
      <w:r>
        <w:rPr>
          <w:color w:val="6E6158"/>
          <w:spacing w:val="40"/>
        </w:rPr>
        <w:t> </w:t>
      </w:r>
      <w:r>
        <w:rPr>
          <w:color w:val="6E6158"/>
        </w:rPr>
        <w:t>programs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make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firms</w:t>
      </w:r>
      <w:r>
        <w:rPr>
          <w:color w:val="6E6158"/>
          <w:spacing w:val="24"/>
        </w:rPr>
        <w:t> </w:t>
      </w:r>
      <w:r>
        <w:rPr>
          <w:color w:val="6E6158"/>
        </w:rPr>
        <w:t>better</w:t>
      </w:r>
      <w:r>
        <w:rPr>
          <w:color w:val="6E6158"/>
          <w:spacing w:val="24"/>
        </w:rPr>
        <w:t> </w:t>
      </w:r>
      <w:r>
        <w:rPr>
          <w:color w:val="6E6158"/>
        </w:rPr>
        <w:t>places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all</w:t>
      </w:r>
      <w:r>
        <w:rPr>
          <w:color w:val="6E6158"/>
          <w:spacing w:val="24"/>
        </w:rPr>
        <w:t> </w:t>
      </w:r>
      <w:r>
        <w:rPr>
          <w:color w:val="6E6158"/>
        </w:rPr>
        <w:t>people.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responsible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left="104" w:right="307"/>
      </w:pPr>
      <w:r>
        <w:rPr>
          <w:color w:val="6E6158"/>
        </w:rPr>
        <w:t>strategic growth of our practice areas and geographic locations through the acquisition and</w:t>
      </w:r>
      <w:r>
        <w:rPr>
          <w:color w:val="6E6158"/>
          <w:spacing w:val="40"/>
        </w:rPr>
        <w:t> </w:t>
      </w:r>
      <w:r>
        <w:rPr>
          <w:color w:val="6E6158"/>
        </w:rPr>
        <w:t>retention of elite legal professionals. She manages all aspects of our firmwide partner recruitment</w:t>
      </w:r>
      <w:r>
        <w:rPr>
          <w:color w:val="6E6158"/>
          <w:spacing w:val="40"/>
        </w:rPr>
        <w:t> </w:t>
      </w:r>
      <w:r>
        <w:rPr>
          <w:color w:val="6E6158"/>
        </w:rPr>
        <w:t>process, including aligning partner recruiting strategies with the firm’s strategic plan across all 10</w:t>
      </w:r>
      <w:r>
        <w:rPr>
          <w:color w:val="6E6158"/>
          <w:spacing w:val="40"/>
        </w:rPr>
        <w:t> </w:t>
      </w:r>
      <w:r>
        <w:rPr>
          <w:color w:val="6E6158"/>
        </w:rPr>
        <w:t>offices. Ms. McFarlane Lucas is well-versed in leadership and client development, diversity and</w:t>
      </w:r>
      <w:r>
        <w:rPr>
          <w:color w:val="6E6158"/>
          <w:spacing w:val="40"/>
        </w:rPr>
        <w:t> </w:t>
      </w:r>
      <w:r>
        <w:rPr>
          <w:color w:val="6E6158"/>
        </w:rPr>
        <w:t>inclusion and mentoring and coaching to advance the careers of our attorneys. She is adept at</w:t>
      </w:r>
      <w:r>
        <w:rPr>
          <w:color w:val="6E6158"/>
          <w:spacing w:val="40"/>
        </w:rPr>
        <w:t> </w:t>
      </w:r>
      <w:r>
        <w:rPr>
          <w:color w:val="6E6158"/>
        </w:rPr>
        <w:t>helping decision makers address both short and long-term needs, assessing cultural fit, and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aligning hiring with department strategies and goals. Ms. McFarlane Lucas works closely with the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39"/>
        </w:rPr>
        <w:t> </w:t>
      </w:r>
      <w:r>
        <w:rPr>
          <w:color w:val="6E6158"/>
        </w:rPr>
        <w:t>CEO,</w:t>
      </w:r>
      <w:r>
        <w:rPr>
          <w:color w:val="6E6158"/>
          <w:spacing w:val="39"/>
        </w:rPr>
        <w:t> </w:t>
      </w:r>
      <w:r>
        <w:rPr>
          <w:color w:val="6E6158"/>
        </w:rPr>
        <w:t>management</w:t>
      </w:r>
      <w:r>
        <w:rPr>
          <w:color w:val="6E6158"/>
          <w:spacing w:val="39"/>
        </w:rPr>
        <w:t> </w:t>
      </w:r>
      <w:r>
        <w:rPr>
          <w:color w:val="6E6158"/>
        </w:rPr>
        <w:t>committee,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department</w:t>
      </w:r>
      <w:r>
        <w:rPr>
          <w:color w:val="6E6158"/>
          <w:spacing w:val="39"/>
        </w:rPr>
        <w:t> </w:t>
      </w:r>
      <w:r>
        <w:rPr>
          <w:color w:val="6E6158"/>
        </w:rPr>
        <w:t>leadership</w:t>
      </w:r>
      <w:r>
        <w:rPr>
          <w:color w:val="6E6158"/>
          <w:spacing w:val="39"/>
        </w:rPr>
        <w:t> </w:t>
      </w:r>
      <w:r>
        <w:rPr>
          <w:color w:val="6E6158"/>
        </w:rPr>
        <w:t>teams</w:t>
      </w:r>
      <w:r>
        <w:rPr>
          <w:color w:val="6E6158"/>
          <w:spacing w:val="39"/>
        </w:rPr>
        <w:t> </w:t>
      </w:r>
      <w:r>
        <w:rPr>
          <w:color w:val="6E6158"/>
        </w:rPr>
        <w:t>to</w:t>
      </w:r>
      <w:r>
        <w:rPr>
          <w:color w:val="6E6158"/>
          <w:spacing w:val="39"/>
        </w:rPr>
        <w:t> </w:t>
      </w:r>
      <w:r>
        <w:rPr>
          <w:color w:val="6E6158"/>
        </w:rPr>
        <w:t>drive</w:t>
      </w:r>
      <w:r>
        <w:rPr>
          <w:color w:val="6E6158"/>
          <w:spacing w:val="39"/>
        </w:rPr>
        <w:t> </w:t>
      </w:r>
      <w:r>
        <w:rPr>
          <w:color w:val="6E6158"/>
        </w:rPr>
        <w:t>strategic growth initiatives in multiple geographic markets. She also works with the Diversity &amp; Inclusion</w:t>
      </w:r>
      <w:r>
        <w:rPr>
          <w:color w:val="6E6158"/>
          <w:spacing w:val="40"/>
        </w:rPr>
        <w:t> </w:t>
      </w:r>
      <w:r>
        <w:rPr>
          <w:color w:val="6E6158"/>
        </w:rPr>
        <w:t>Council to help advance the firm’s D&amp;I efforts.</w:t>
      </w:r>
    </w:p>
    <w:p>
      <w:pPr>
        <w:pStyle w:val="BodyText"/>
        <w:spacing w:line="295" w:lineRule="auto" w:before="198"/>
        <w:ind w:left="104" w:right="114"/>
      </w:pPr>
      <w:r>
        <w:rPr>
          <w:color w:val="6E6158"/>
        </w:rPr>
        <w:t>After attending several gifted and talented programs as a high school student, Ms. McFarlane</w:t>
      </w:r>
      <w:r>
        <w:rPr>
          <w:color w:val="6E6158"/>
          <w:spacing w:val="40"/>
        </w:rPr>
        <w:t> </w:t>
      </w:r>
      <w:r>
        <w:rPr>
          <w:color w:val="6E6158"/>
        </w:rPr>
        <w:t>Lucas was taken under the wing of an attorney mentor at Columbia Law School. Her mentor</w:t>
      </w:r>
      <w:r>
        <w:rPr>
          <w:color w:val="6E6158"/>
          <w:spacing w:val="40"/>
        </w:rPr>
        <w:t> </w:t>
      </w:r>
      <w:r>
        <w:rPr>
          <w:color w:val="6E6158"/>
        </w:rPr>
        <w:t>believed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thought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intellect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outgoing</w:t>
      </w:r>
      <w:r>
        <w:rPr>
          <w:color w:val="6E6158"/>
          <w:spacing w:val="27"/>
        </w:rPr>
        <w:t> </w:t>
      </w:r>
      <w:r>
        <w:rPr>
          <w:color w:val="6E6158"/>
        </w:rPr>
        <w:t>personality</w:t>
      </w:r>
      <w:r>
        <w:rPr>
          <w:color w:val="6E6158"/>
          <w:spacing w:val="27"/>
        </w:rPr>
        <w:t> </w:t>
      </w:r>
      <w:r>
        <w:rPr>
          <w:color w:val="6E6158"/>
        </w:rPr>
        <w:t>would</w:t>
      </w:r>
      <w:r>
        <w:rPr>
          <w:color w:val="6E6158"/>
          <w:spacing w:val="27"/>
        </w:rPr>
        <w:t> </w:t>
      </w:r>
      <w:r>
        <w:rPr>
          <w:color w:val="6E6158"/>
        </w:rPr>
        <w:t>blossom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 legal space. She then served as both a law clerk and paralegal at Am Law 100 firms in New York</w:t>
      </w:r>
      <w:r>
        <w:rPr>
          <w:color w:val="6E6158"/>
          <w:spacing w:val="40"/>
        </w:rPr>
        <w:t> </w:t>
      </w:r>
      <w:r>
        <w:rPr>
          <w:color w:val="6E6158"/>
        </w:rPr>
        <w:t>City.</w:t>
      </w:r>
      <w:r>
        <w:rPr>
          <w:color w:val="6E6158"/>
          <w:spacing w:val="21"/>
        </w:rPr>
        <w:t> </w:t>
      </w:r>
      <w:r>
        <w:rPr>
          <w:color w:val="6E6158"/>
        </w:rPr>
        <w:t>However,</w:t>
      </w:r>
      <w:r>
        <w:rPr>
          <w:color w:val="6E6158"/>
          <w:spacing w:val="21"/>
        </w:rPr>
        <w:t> </w:t>
      </w:r>
      <w:r>
        <w:rPr>
          <w:color w:val="6E6158"/>
        </w:rPr>
        <w:t>instead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heading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law</w:t>
      </w:r>
      <w:r>
        <w:rPr>
          <w:color w:val="6E6158"/>
          <w:spacing w:val="21"/>
        </w:rPr>
        <w:t> </w:t>
      </w:r>
      <w:r>
        <w:rPr>
          <w:color w:val="6E6158"/>
        </w:rPr>
        <w:t>school,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followed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passion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people,</w:t>
      </w:r>
      <w:r>
        <w:rPr>
          <w:color w:val="6E6158"/>
          <w:spacing w:val="21"/>
        </w:rPr>
        <w:t> </w:t>
      </w:r>
      <w:r>
        <w:rPr>
          <w:color w:val="6E6158"/>
        </w:rPr>
        <w:t>spending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07"/>
      </w:pPr>
      <w:r>
        <w:rPr>
          <w:color w:val="6E6158"/>
        </w:rPr>
        <w:t>over 20 years building strategic, productive and profitable legal teams at law firms </w:t>
      </w:r>
      <w:r>
        <w:rPr>
          <w:color w:val="6E6158"/>
        </w:rPr>
        <w:t>and corporations in some of the most challenging legal markets around the world.</w:t>
      </w:r>
    </w:p>
    <w:p>
      <w:pPr>
        <w:pStyle w:val="BodyText"/>
        <w:spacing w:line="295" w:lineRule="auto" w:before="205"/>
        <w:ind w:left="104" w:right="307"/>
      </w:pPr>
      <w:r>
        <w:rPr>
          <w:color w:val="6E6158"/>
        </w:rPr>
        <w:t>Prior to joining Fennemore, Ms. McFarlane Lucas was the Regional Recruiting Manager at a</w:t>
      </w:r>
      <w:r>
        <w:rPr>
          <w:color w:val="6E6158"/>
          <w:spacing w:val="80"/>
        </w:rPr>
        <w:t> </w:t>
      </w:r>
      <w:r>
        <w:rPr>
          <w:color w:val="6E6158"/>
        </w:rPr>
        <w:t>global law firm where she managed all aspects of the recruitment process, including summer,</w:t>
      </w:r>
      <w:r>
        <w:rPr>
          <w:color w:val="6E6158"/>
          <w:spacing w:val="40"/>
        </w:rPr>
        <w:t> </w:t>
      </w:r>
      <w:r>
        <w:rPr>
          <w:color w:val="6E6158"/>
        </w:rPr>
        <w:t>entry level, and lateral associates, and partner recruiting. Ms. McFarlane Lucas also handled</w:t>
      </w:r>
      <w:r>
        <w:rPr>
          <w:color w:val="6E6158"/>
          <w:spacing w:val="40"/>
        </w:rPr>
        <w:t> </w:t>
      </w:r>
      <w:r>
        <w:rPr>
          <w:color w:val="6E6158"/>
        </w:rPr>
        <w:t>diversity and inclusion initiatives including proposing and successfully installing Juneteenth as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observed firmwide holiday. Ms. McFarlane Lucas also was the Senior Vice President of Client</w:t>
      </w:r>
      <w:r>
        <w:rPr>
          <w:color w:val="6E6158"/>
          <w:spacing w:val="40"/>
        </w:rPr>
        <w:t> </w:t>
      </w:r>
      <w:r>
        <w:rPr>
          <w:color w:val="6E6158"/>
        </w:rPr>
        <w:t>Services and Vice President, Head of National Recruitment at a national full-service alternative</w:t>
      </w:r>
      <w:r>
        <w:rPr>
          <w:color w:val="6E6158"/>
          <w:spacing w:val="40"/>
        </w:rPr>
        <w:t> </w:t>
      </w:r>
      <w:r>
        <w:rPr>
          <w:color w:val="6E6158"/>
        </w:rPr>
        <w:t>legal services provider that focuses on project staffing, temporary attorney engagements,</w:t>
      </w:r>
      <w:r>
        <w:rPr>
          <w:color w:val="6E6158"/>
          <w:spacing w:val="40"/>
        </w:rPr>
        <w:t> </w:t>
      </w:r>
      <w:r>
        <w:rPr>
          <w:color w:val="6E6158"/>
        </w:rPr>
        <w:t>managed review services and e-discovery.</w:t>
      </w:r>
    </w:p>
    <w:p>
      <w:pPr>
        <w:pStyle w:val="BodyText"/>
        <w:spacing w:line="292" w:lineRule="auto" w:before="198"/>
        <w:ind w:left="104"/>
      </w:pPr>
      <w:r>
        <w:rPr>
          <w:color w:val="6E6158"/>
        </w:rPr>
        <w:t>Outside of work, Ms. McFarlane Lucas enjoys life by volunteering, developing her artistic eye in</w:t>
      </w:r>
      <w:r>
        <w:rPr>
          <w:color w:val="6E6158"/>
          <w:spacing w:val="40"/>
        </w:rPr>
        <w:t> </w:t>
      </w:r>
      <w:r>
        <w:rPr>
          <w:color w:val="6E6158"/>
        </w:rPr>
        <w:t>photography, and traveling the globe. An avid runner, she completed her first marathon during</w:t>
      </w:r>
      <w:r>
        <w:rPr>
          <w:color w:val="6E6158"/>
          <w:spacing w:val="40"/>
        </w:rPr>
        <w:t> </w:t>
      </w:r>
      <w:r>
        <w:rPr>
          <w:color w:val="6E6158"/>
        </w:rPr>
        <w:t>quarantine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2020.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essentials</w:t>
      </w:r>
      <w:r>
        <w:rPr>
          <w:color w:val="6E6158"/>
          <w:spacing w:val="29"/>
        </w:rPr>
        <w:t> </w:t>
      </w:r>
      <w:r>
        <w:rPr>
          <w:color w:val="6E6158"/>
        </w:rPr>
        <w:t>include</w:t>
      </w:r>
      <w:r>
        <w:rPr>
          <w:color w:val="6E6158"/>
          <w:spacing w:val="29"/>
        </w:rPr>
        <w:t> </w:t>
      </w:r>
      <w:r>
        <w:rPr>
          <w:color w:val="6E6158"/>
        </w:rPr>
        <w:t>lots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coffee,</w:t>
      </w:r>
      <w:r>
        <w:rPr>
          <w:color w:val="6E6158"/>
          <w:spacing w:val="29"/>
        </w:rPr>
        <w:t> </w:t>
      </w:r>
      <w:r>
        <w:rPr>
          <w:color w:val="6E6158"/>
        </w:rPr>
        <w:t>wine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moderation,</w:t>
      </w:r>
      <w:r>
        <w:rPr>
          <w:color w:val="6E6158"/>
          <w:spacing w:val="29"/>
        </w:rPr>
        <w:t> </w:t>
      </w:r>
      <w:r>
        <w:rPr>
          <w:color w:val="6E6158"/>
        </w:rPr>
        <w:t>music,</w:t>
      </w:r>
      <w:r>
        <w:rPr>
          <w:color w:val="6E6158"/>
          <w:spacing w:val="29"/>
        </w:rPr>
        <w:t> </w:t>
      </w:r>
      <w:r>
        <w:rPr>
          <w:color w:val="6E6158"/>
        </w:rPr>
        <w:t>classic</w:t>
      </w:r>
    </w:p>
    <w:p>
      <w:pPr>
        <w:pStyle w:val="BodyText"/>
        <w:spacing w:before="2"/>
        <w:ind w:left="104"/>
      </w:pPr>
      <w:r>
        <w:rPr>
          <w:color w:val="6E6158"/>
        </w:rPr>
        <w:t>movies,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surrounding</w:t>
      </w:r>
      <w:r>
        <w:rPr>
          <w:color w:val="6E6158"/>
          <w:spacing w:val="12"/>
        </w:rPr>
        <w:t> </w:t>
      </w:r>
      <w:r>
        <w:rPr>
          <w:color w:val="6E6158"/>
        </w:rPr>
        <w:t>herself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family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11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6861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M.P.S., Cornell University, ILR </w:t>
      </w:r>
      <w:r>
        <w:rPr>
          <w:color w:val="6E6158"/>
        </w:rPr>
        <w:t>School</w:t>
      </w:r>
      <w:r>
        <w:rPr>
          <w:color w:val="6E6158"/>
        </w:rPr>
        <w:t> B.A., Chatham University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58847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641pt;width:1.65pt;height:1.65pt;mso-position-horizontal-relative:page;mso-position-vertical-relative:paragraph;z-index:15730176" id="docshape1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Certificate,</w:t>
      </w:r>
      <w:r>
        <w:rPr>
          <w:color w:val="6E6158"/>
          <w:spacing w:val="11"/>
        </w:rPr>
        <w:t> </w:t>
      </w:r>
      <w:r>
        <w:rPr>
          <w:color w:val="6E6158"/>
        </w:rPr>
        <w:t>Peace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Justice</w:t>
      </w:r>
      <w:r>
        <w:rPr>
          <w:color w:val="6E6158"/>
          <w:spacing w:val="12"/>
        </w:rPr>
        <w:t> </w:t>
      </w:r>
      <w:r>
        <w:rPr>
          <w:color w:val="6E6158"/>
        </w:rPr>
        <w:t>Institute</w:t>
      </w:r>
      <w:r>
        <w:rPr>
          <w:color w:val="6E6158"/>
          <w:spacing w:val="12"/>
        </w:rPr>
        <w:t> </w:t>
      </w:r>
      <w:r>
        <w:rPr>
          <w:color w:val="6E6158"/>
        </w:rPr>
        <w:t>Tufts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025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“With Growth it’s About Making Key Business Decisions for Both the Firm and Our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Client Needs,” Fennemore Blog, February 16, 2023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137960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999pt;width:1.65pt;height:1.65pt;mso-position-horizontal-relative:page;mso-position-vertical-relative:paragraph;z-index:15731200" id="docshape1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“What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Makes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Attorneys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Different?”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July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5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3"/>
        <w:ind w:left="356" w:right="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175462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918pt;width:1.65pt;height:1.65pt;mso-position-horizontal-relative:page;mso-position-vertical-relative:paragraph;z-index:15731712" id="docshape1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 “Fenn.Talks: Resume Writing Tips – How to Stand Out in the Crowd: Featuring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Marjorie McFarlane Lucas,” Fenn.Talks Podcast,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July 1, 2021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137539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891pt;width:1.65pt;height:1.65pt;mso-position-horizontal-relative:page;mso-position-vertical-relative:paragraph;z-index:15732224" id="docshape2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“Twelve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Critical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Lessons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From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2020,”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LinkedIn,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December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31,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169874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936pt;width:1.65pt;height:1.65pt;mso-position-horizontal-relative:page;mso-position-vertical-relative:paragraph;z-index:15732736" id="docshape21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“Tackling Career Search Pitfalls For Young Diverse Attorneys,” New York City Bar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13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131000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4967pt;width:1.65pt;height:1.65pt;mso-position-horizontal-relative:page;mso-position-vertical-relative:paragraph;z-index:15733248" id="docshape2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“Time Management, Stress Management And Work-Life Balance,” The New </w:t>
      </w:r>
      <w:r>
        <w:rPr>
          <w:color w:val="6E6158"/>
        </w:rPr>
        <w:t>York State Bar Association</w:t>
      </w:r>
    </w:p>
    <w:p>
      <w:pPr>
        <w:pStyle w:val="BodyText"/>
        <w:spacing w:line="302" w:lineRule="auto" w:before="123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137527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94pt;width:1.65pt;height:1.65pt;mso-position-horizontal-relative:page;mso-position-vertical-relative:paragraph;z-index:15733760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“Co-Creating Courageous And Compassionate Communities,” The Fire </w:t>
      </w:r>
      <w:r>
        <w:rPr>
          <w:color w:val="6E6158"/>
        </w:rPr>
        <w:t>Department</w:t>
      </w:r>
      <w:r>
        <w:rPr>
          <w:color w:val="6E6158"/>
          <w:spacing w:val="40"/>
        </w:rPr>
        <w:t> </w:t>
      </w:r>
      <w:r>
        <w:rPr>
          <w:color w:val="6E6158"/>
        </w:rPr>
        <w:t>of New York’s Office of Diversity and Inclusion, Annual Women to Women Summit, May, 2019</w:t>
      </w:r>
    </w:p>
    <w:p>
      <w:pPr>
        <w:spacing w:line="27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131038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972pt;width:1.65pt;height:1.65pt;mso-position-horizontal-relative:page;mso-position-vertical-relative:paragraph;z-index:15734272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“Panel Explores Careers Combining Life Sciences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 Business,” </w:t>
      </w:r>
      <w:r>
        <w:rPr>
          <w:i/>
          <w:color w:val="6E6158"/>
          <w:sz w:val="20"/>
        </w:rPr>
        <w:t>Cornell SC </w:t>
      </w:r>
      <w:r>
        <w:rPr>
          <w:i/>
          <w:color w:val="6E6158"/>
          <w:sz w:val="20"/>
        </w:rPr>
        <w:t>Johnson</w:t>
      </w:r>
      <w:r>
        <w:rPr>
          <w:i/>
          <w:color w:val="6E6158"/>
          <w:sz w:val="20"/>
        </w:rPr>
        <w:t> College of Business Alumni Newsletter</w:t>
      </w:r>
      <w:r>
        <w:rPr>
          <w:color w:val="6E6158"/>
          <w:sz w:val="19"/>
        </w:rPr>
        <w:t>, June, 2018</w:t>
      </w:r>
    </w:p>
    <w:p>
      <w:pPr>
        <w:pStyle w:val="Heading1"/>
        <w:spacing w:before="29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4"/>
        <w:ind w:left="356" w:right="68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157608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157pt;width:1.65pt;height:1.65pt;mso-position-horizontal-relative:page;mso-position-vertical-relative:paragraph;z-index:15734784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415974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906pt;width:1.65pt;height:1.65pt;mso-position-horizontal-relative:page;mso-position-vertical-relative:paragraph;z-index:15735296" id="docshape2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NALP Member,</w:t>
      </w:r>
      <w:r>
        <w:rPr>
          <w:color w:val="6E6158"/>
          <w:spacing w:val="-14"/>
        </w:rPr>
        <w:t> </w:t>
      </w:r>
      <w:r>
        <w:rPr>
          <w:color w:val="6E6158"/>
        </w:rPr>
        <w:t>NYCRA</w:t>
      </w:r>
    </w:p>
    <w:p>
      <w:pPr>
        <w:pStyle w:val="BodyText"/>
        <w:spacing w:line="422" w:lineRule="auto"/>
        <w:ind w:left="356" w:right="39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58809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688pt;width:1.65pt;height:1.65pt;mso-position-horizontal-relative:page;mso-position-vertical-relative:paragraph;z-index:15735808" id="docshape2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317175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4438pt;width:1.65pt;height:1.65pt;mso-position-horizontal-relative:page;mso-position-vertical-relative:paragraph;z-index:15736320" id="docshape28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580708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5063pt;width:1.65pt;height:1.65pt;mso-position-horizontal-relative:page;mso-position-vertical-relative:paragraph;z-index:15736832" id="docshape29" coordorigin="1675,915" coordsize="33,33" path="m1696,947l1687,947,1683,945,1676,939,1675,935,1675,926,1676,922,1683,916,1687,915,1696,915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Corporate Counsel Women of Color</w:t>
      </w:r>
      <w:r>
        <w:rPr>
          <w:color w:val="6E6158"/>
          <w:spacing w:val="40"/>
        </w:rPr>
        <w:t> </w:t>
      </w:r>
      <w:r>
        <w:rPr>
          <w:color w:val="6E6158"/>
        </w:rPr>
        <w:t>Member, Minority Corporate Counsel Association Member, Women in Law Empowerment Forum </w:t>
      </w:r>
      <w:r>
        <w:rPr>
          <w:color w:val="6E6158"/>
        </w:rPr>
        <w:t>(WILEF)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2" w:lineRule="auto" w:before="88"/>
        <w:ind w:left="356" w:right="5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344" id="docshape3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7856" id="docshape31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64pt;width:1.65pt;height:1.65pt;mso-position-horizontal-relative:page;mso-position-vertical-relative:paragraph;z-index:15738368" id="docshape32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Masters </w:t>
      </w:r>
      <w:r>
        <w:rPr>
          <w:color w:val="6E6158"/>
        </w:rPr>
        <w:t>Conference Member, Ivy Referral Network Member, LegalTech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58944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29pt;width:1.65pt;height:1.65pt;mso-position-horizontal-relative:page;mso-position-vertical-relative:paragraph;z-index:15738880" id="docshape3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City</w:t>
      </w:r>
      <w:r>
        <w:rPr>
          <w:color w:val="6E6158"/>
          <w:spacing w:val="8"/>
        </w:rPr>
        <w:t> </w:t>
      </w:r>
      <w:r>
        <w:rPr>
          <w:color w:val="6E6158"/>
        </w:rPr>
        <w:t>Paralegal</w:t>
      </w:r>
      <w:r>
        <w:rPr>
          <w:color w:val="6E6158"/>
          <w:spacing w:val="8"/>
        </w:rPr>
        <w:t> </w:t>
      </w:r>
      <w:r>
        <w:rPr>
          <w:color w:val="6E6158"/>
        </w:rPr>
        <w:t>Association,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line="420" w:lineRule="auto" w:before="174"/>
        <w:ind w:left="356" w:right="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45pt;width:1.65pt;height:1.65pt;mso-position-horizontal-relative:page;mso-position-vertical-relative:paragraph;z-index:15739392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428534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2893pt;width:1.65pt;height:1.65pt;mso-position-horizontal-relative:page;mso-position-vertical-relative:paragraph;z-index:15739904" id="docshape35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Board Member, The Urban League of Southern Connecticut Young Professionals Past Member, Women in eDiscovery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63837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551pt;width:1.65pt;height:1.65pt;mso-position-horizontal-relative:page;mso-position-vertical-relative:paragraph;z-index:15740416" id="docshape36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2"/>
        </w:rPr>
        <w:t> </w: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3"/>
        </w:rPr>
        <w:t> </w:t>
      </w:r>
      <w:r>
        <w:rPr>
          <w:color w:val="6E6158"/>
        </w:rPr>
        <w:t>Women’s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Agenda</w:t>
      </w:r>
    </w:p>
    <w:p>
      <w:pPr>
        <w:pStyle w:val="BodyText"/>
        <w:spacing w:line="420" w:lineRule="auto" w:before="174"/>
        <w:ind w:left="356" w:right="3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169831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595pt;width:1.65pt;height:1.65pt;mso-position-horizontal-relative:page;mso-position-vertical-relative:paragraph;z-index:15740928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428197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6343pt;width:1.65pt;height:1.65pt;mso-position-horizontal-relative:page;mso-position-vertical-relative:paragraph;z-index:15741440" id="docshape38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Associates Committee, Sanctuary for </w:t>
      </w:r>
      <w:r>
        <w:rPr>
          <w:color w:val="6E6158"/>
        </w:rPr>
        <w:t>Families Past Member, Women at Risk</w:t>
      </w:r>
    </w:p>
    <w:p>
      <w:pPr>
        <w:pStyle w:val="Heading1"/>
        <w:spacing w:before="37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859pt;width:1.65pt;height:1.65pt;mso-position-horizontal-relative:page;mso-position-vertical-relative:paragraph;z-index:15741952" id="docshape3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marjorie-a-mcfarlane-luca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mcfarlanelucas@fennemorelaw.com" TargetMode="External"/><Relationship Id="rId11" Type="http://schemas.openxmlformats.org/officeDocument/2006/relationships/hyperlink" Target="https://www.fennemorelaw.com/with-growth-its-about-making-key-business-decisions-for-both-the-firm-and-our-client-needs/" TargetMode="External"/><Relationship Id="rId12" Type="http://schemas.openxmlformats.org/officeDocument/2006/relationships/hyperlink" Target="https://www.fennemorelaw.com/insights/blogs/2021/what-makes-fennemore-attorneys-different-" TargetMode="External"/><Relationship Id="rId13" Type="http://schemas.openxmlformats.org/officeDocument/2006/relationships/hyperlink" Target="https://www.youtube.com/watch?v=lQ3LFl6C9QY" TargetMode="External"/><Relationship Id="rId14" Type="http://schemas.openxmlformats.org/officeDocument/2006/relationships/hyperlink" Target="https://www.linkedin.com/pulse/twelve-critical-lessons-from-2020-marjorie-mcfarlane-mcfarlane-luca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2024-12-04T08:54:28Z</dcterms:created>
  <dcterms:modified xsi:type="dcterms:W3CDTF">2024-12-04T08:54:28Z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