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263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26305"/>
                          <a:chExt cx="6066790" cy="47263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75773" y="1369338"/>
                            <a:ext cx="194818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8180" h="320675">
                                <a:moveTo>
                                  <a:pt x="194807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48078" y="320382"/>
                                </a:lnTo>
                                <a:lnTo>
                                  <a:pt x="1948078" y="315214"/>
                                </a:lnTo>
                                <a:close/>
                              </a:path>
                              <a:path w="1948180" h="320675">
                                <a:moveTo>
                                  <a:pt x="19480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48078" y="5168"/>
                                </a:lnTo>
                                <a:lnTo>
                                  <a:pt x="1948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75618" y="763308"/>
                            <a:ext cx="1961514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AMANDA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SWEET</w:t>
                              </w:r>
                            </w:p>
                            <w:p>
                              <w:pPr>
                                <w:spacing w:before="39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56860" y="1916467"/>
                            <a:ext cx="798830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303.813.3887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25668" y="2490038"/>
                            <a:ext cx="14611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asweet@fennemorelaw.com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580695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360860" y="3745695"/>
                            <a:ext cx="3361054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question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isn't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reason,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but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suffer.</w:t>
                              </w:r>
                            </w:p>
                            <w:p>
                              <w:pPr>
                                <w:spacing w:before="89"/>
                                <w:ind w:left="2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Philosopher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Jeremy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Bentham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538111"/>
                            <a:ext cx="120967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AMANDA</w:t>
                              </w:r>
                              <w:r>
                                <w:rPr>
                                  <w:b/>
                                  <w:color w:val="002E6B"/>
                                  <w:spacing w:val="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4"/>
                                  <w:sz w:val="24"/>
                                </w:rPr>
                                <w:t>SWEET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580695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15pt;mso-position-horizontal-relative:page;mso-position-vertical-relative:page;z-index:15728640" id="docshapegroup1" coordorigin="1341,560" coordsize="9554,7443">
                <v:rect style="position:absolute;left:1341;top:5523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6972;top:2716;width:3068;height:505" id="docshape6" coordorigin="6972,2716" coordsize="3068,505" path="m10040,3213l6972,3213,6972,3221,10040,3221,10040,3213xm10040,2716l6972,2716,6972,2725,10040,2725,10040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72;top:1762;width:3089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AMANDA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SWEET</w:t>
                        </w:r>
                      </w:p>
                      <w:p>
                        <w:pPr>
                          <w:spacing w:before="39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887;top:3578;width:1258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303.813.3887</w:t>
                        </w:r>
                      </w:p>
                    </w:txbxContent>
                  </v:textbox>
                  <w10:wrap type="none"/>
                </v:shape>
                <v:shape style="position:absolute;left:7365;top:4481;width:2301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asweet@fennemorelaw.com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198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84;top:6458;width:5293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question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isn't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reason,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but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suffer.</w:t>
                        </w:r>
                      </w:p>
                      <w:p>
                        <w:pPr>
                          <w:spacing w:before="89"/>
                          <w:ind w:left="2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Philosopher</w:t>
                        </w:r>
                        <w:r>
                          <w:rPr>
                            <w:color w:val="FFFFFF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Jeremy</w:t>
                        </w:r>
                        <w:r>
                          <w:rPr>
                            <w:color w:val="FFFFFF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Bentham</w:t>
                        </w:r>
                      </w:p>
                    </w:txbxContent>
                  </v:textbox>
                  <w10:wrap type="none"/>
                </v:shape>
                <v:shape style="position:absolute;left:1544;top:7706;width:1905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AMANDA</w:t>
                        </w:r>
                        <w:r>
                          <w:rPr>
                            <w:b/>
                            <w:color w:val="002E6B"/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4"/>
                            <w:sz w:val="24"/>
                          </w:rPr>
                          <w:t>SWEET</w:t>
                        </w:r>
                      </w:p>
                    </w:txbxContent>
                  </v:textbox>
                  <w10:wrap type="none"/>
                </v:shape>
                <v:shape style="position:absolute;left:8986;top:6198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9"/>
        <w:rPr>
          <w:rFonts w:ascii="Times New Roman"/>
        </w:rPr>
      </w:pPr>
    </w:p>
    <w:p>
      <w:pPr>
        <w:pStyle w:val="BodyText"/>
        <w:spacing w:line="295" w:lineRule="auto" w:before="1"/>
        <w:ind w:left="104" w:right="114"/>
      </w:pPr>
      <w:r>
        <w:rPr>
          <w:color w:val="6E6158"/>
        </w:rPr>
        <w:t>Amanda Sweet began her paralegal career in 2001. Now, she is a paralegal in the firm’s </w:t>
      </w:r>
      <w:hyperlink r:id="rId8">
        <w:r>
          <w:rPr>
            <w:color w:val="F5821F"/>
          </w:rPr>
          <w:t>Business</w:t>
        </w:r>
      </w:hyperlink>
      <w:r>
        <w:rPr>
          <w:color w:val="F5821F"/>
          <w:spacing w:val="40"/>
        </w:rPr>
        <w:t> </w:t>
      </w:r>
      <w:hyperlink r:id="rId8">
        <w:r>
          <w:rPr>
            <w:color w:val="F5821F"/>
          </w:rPr>
          <w:t>Litigation</w:t>
        </w:r>
      </w:hyperlink>
      <w:r>
        <w:rPr>
          <w:color w:val="F5821F"/>
        </w:rPr>
        <w:t> </w:t>
      </w:r>
      <w:r>
        <w:rPr>
          <w:color w:val="6E6158"/>
        </w:rPr>
        <w:t>group. With over two decades of experience in commercial collections, Amanda has</w:t>
      </w:r>
      <w:r>
        <w:rPr>
          <w:color w:val="6E6158"/>
          <w:spacing w:val="40"/>
        </w:rPr>
        <w:t> </w:t>
      </w:r>
      <w:r>
        <w:rPr>
          <w:color w:val="6E6158"/>
        </w:rPr>
        <w:t>built</w:t>
      </w:r>
      <w:r>
        <w:rPr>
          <w:color w:val="6E6158"/>
          <w:spacing w:val="34"/>
        </w:rPr>
        <w:t> </w:t>
      </w:r>
      <w:r>
        <w:rPr>
          <w:color w:val="6E6158"/>
        </w:rPr>
        <w:t>enduring</w:t>
      </w:r>
      <w:r>
        <w:rPr>
          <w:color w:val="6E6158"/>
          <w:spacing w:val="34"/>
        </w:rPr>
        <w:t> </w:t>
      </w:r>
      <w:r>
        <w:rPr>
          <w:color w:val="6E6158"/>
        </w:rPr>
        <w:t>relationships</w:t>
      </w:r>
      <w:r>
        <w:rPr>
          <w:color w:val="6E6158"/>
          <w:spacing w:val="34"/>
        </w:rPr>
        <w:t> </w:t>
      </w:r>
      <w:r>
        <w:rPr>
          <w:color w:val="6E6158"/>
        </w:rPr>
        <w:t>with</w:t>
      </w:r>
      <w:r>
        <w:rPr>
          <w:color w:val="6E6158"/>
          <w:spacing w:val="34"/>
        </w:rPr>
        <w:t> </w:t>
      </w:r>
      <w:r>
        <w:rPr>
          <w:color w:val="6E6158"/>
        </w:rPr>
        <w:t>sheriff’s</w:t>
      </w:r>
      <w:r>
        <w:rPr>
          <w:color w:val="6E6158"/>
          <w:spacing w:val="34"/>
        </w:rPr>
        <w:t> </w:t>
      </w:r>
      <w:r>
        <w:rPr>
          <w:color w:val="6E6158"/>
        </w:rPr>
        <w:t>offices,</w:t>
      </w:r>
      <w:r>
        <w:rPr>
          <w:color w:val="6E6158"/>
          <w:spacing w:val="34"/>
        </w:rPr>
        <w:t> </w:t>
      </w:r>
      <w:r>
        <w:rPr>
          <w:color w:val="6E6158"/>
        </w:rPr>
        <w:t>court</w:t>
      </w:r>
      <w:r>
        <w:rPr>
          <w:color w:val="6E6158"/>
          <w:spacing w:val="34"/>
        </w:rPr>
        <w:t> </w:t>
      </w:r>
      <w:r>
        <w:rPr>
          <w:color w:val="6E6158"/>
        </w:rPr>
        <w:t>clerks,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legal</w:t>
      </w:r>
      <w:r>
        <w:rPr>
          <w:color w:val="6E6158"/>
          <w:spacing w:val="34"/>
        </w:rPr>
        <w:t> </w:t>
      </w:r>
      <w:r>
        <w:rPr>
          <w:color w:val="6E6158"/>
        </w:rPr>
        <w:t>professionals</w:t>
      </w:r>
      <w:r>
        <w:rPr>
          <w:color w:val="6E6158"/>
          <w:spacing w:val="34"/>
        </w:rPr>
        <w:t> </w:t>
      </w:r>
      <w:r>
        <w:rPr>
          <w:color w:val="6E6158"/>
        </w:rPr>
        <w:t>across various organizations.</w:t>
      </w:r>
    </w:p>
    <w:p>
      <w:pPr>
        <w:pStyle w:val="BodyText"/>
        <w:spacing w:before="204"/>
        <w:ind w:left="104"/>
      </w:pPr>
      <w:r>
        <w:rPr>
          <w:color w:val="6E6158"/>
        </w:rPr>
        <w:t>Outside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work,</w:t>
      </w:r>
      <w:r>
        <w:rPr>
          <w:color w:val="6E6158"/>
          <w:spacing w:val="13"/>
        </w:rPr>
        <w:t> </w:t>
      </w:r>
      <w:r>
        <w:rPr>
          <w:color w:val="6E6158"/>
        </w:rPr>
        <w:t>Amanda</w:t>
      </w:r>
      <w:r>
        <w:rPr>
          <w:color w:val="6E6158"/>
          <w:spacing w:val="13"/>
        </w:rPr>
        <w:t> </w:t>
      </w:r>
      <w:r>
        <w:rPr>
          <w:color w:val="6E6158"/>
        </w:rPr>
        <w:t>is</w:t>
      </w:r>
      <w:r>
        <w:rPr>
          <w:color w:val="6E6158"/>
          <w:spacing w:val="13"/>
        </w:rPr>
        <w:t> </w:t>
      </w:r>
      <w:r>
        <w:rPr>
          <w:color w:val="6E6158"/>
        </w:rPr>
        <w:t>an</w:t>
      </w:r>
      <w:r>
        <w:rPr>
          <w:color w:val="6E6158"/>
          <w:spacing w:val="12"/>
        </w:rPr>
        <w:t> </w:t>
      </w:r>
      <w:r>
        <w:rPr>
          <w:color w:val="6E6158"/>
        </w:rPr>
        <w:t>avid</w:t>
      </w:r>
      <w:r>
        <w:rPr>
          <w:color w:val="6E6158"/>
          <w:spacing w:val="13"/>
        </w:rPr>
        <w:t> </w:t>
      </w:r>
      <w:r>
        <w:rPr>
          <w:color w:val="6E6158"/>
        </w:rPr>
        <w:t>outdoor</w:t>
      </w:r>
      <w:r>
        <w:rPr>
          <w:color w:val="6E6158"/>
          <w:spacing w:val="13"/>
        </w:rPr>
        <w:t> </w:t>
      </w:r>
      <w:r>
        <w:rPr>
          <w:color w:val="6E6158"/>
        </w:rPr>
        <w:t>enthusiast</w:t>
      </w:r>
      <w:r>
        <w:rPr>
          <w:color w:val="6E6158"/>
          <w:spacing w:val="13"/>
        </w:rPr>
        <w:t> </w:t>
      </w:r>
      <w:r>
        <w:rPr>
          <w:color w:val="6E6158"/>
        </w:rPr>
        <w:t>who</w:t>
      </w:r>
      <w:r>
        <w:rPr>
          <w:color w:val="6E6158"/>
          <w:spacing w:val="13"/>
        </w:rPr>
        <w:t> </w:t>
      </w:r>
      <w:r>
        <w:rPr>
          <w:color w:val="6E6158"/>
        </w:rPr>
        <w:t>enjoys</w:t>
      </w:r>
      <w:r>
        <w:rPr>
          <w:color w:val="6E6158"/>
          <w:spacing w:val="12"/>
        </w:rPr>
        <w:t> </w:t>
      </w:r>
      <w:r>
        <w:rPr>
          <w:color w:val="6E6158"/>
        </w:rPr>
        <w:t>paddleboarding,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hiking,</w:t>
      </w:r>
    </w:p>
    <w:p>
      <w:pPr>
        <w:pStyle w:val="BodyText"/>
        <w:spacing w:line="292" w:lineRule="auto" w:before="52"/>
        <w:ind w:left="104" w:right="398"/>
      </w:pPr>
      <w:r>
        <w:rPr>
          <w:color w:val="6E6158"/>
        </w:rPr>
        <w:t>kayaking, snowshoeing, and road cycling. A passionate advocate for farmed animals for </w:t>
      </w:r>
      <w:r>
        <w:rPr>
          <w:color w:val="6E6158"/>
        </w:rPr>
        <w:t>over</w:t>
      </w:r>
      <w:r>
        <w:rPr>
          <w:color w:val="6E6158"/>
          <w:spacing w:val="40"/>
        </w:rPr>
        <w:t> </w:t>
      </w:r>
      <w:r>
        <w:rPr>
          <w:color w:val="6E6158"/>
        </w:rPr>
        <w:t>23 years, she dreams of one day establishing her own sanctuary to provide a safe haven for</w:t>
      </w:r>
      <w:r>
        <w:rPr>
          <w:color w:val="6E6158"/>
          <w:spacing w:val="40"/>
        </w:rPr>
        <w:t> </w:t>
      </w:r>
      <w:r>
        <w:rPr>
          <w:color w:val="6E6158"/>
        </w:rPr>
        <w:t>animals in need.</w:t>
      </w:r>
    </w:p>
    <w:p>
      <w:pPr>
        <w:pStyle w:val="Heading1"/>
        <w:spacing w:before="17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152945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2991pt;width:1.65pt;height:1.65pt;mso-position-horizontal-relative:page;mso-position-vertical-relative:paragraph;z-index:15729152" id="docshape1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152679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002pt;width:1.65pt;height:1.65pt;mso-position-horizontal-relative:page;mso-position-vertical-relative:paragraph;z-index:15729664" id="docshape1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Paralegal</w:t>
      </w:r>
      <w:r>
        <w:rPr>
          <w:color w:val="6E6158"/>
          <w:spacing w:val="20"/>
        </w:rPr>
        <w:t> </w:t>
      </w:r>
      <w:r>
        <w:rPr>
          <w:color w:val="6E6158"/>
        </w:rPr>
        <w:t>Certificate,</w:t>
      </w:r>
      <w:r>
        <w:rPr>
          <w:color w:val="6E6158"/>
          <w:spacing w:val="21"/>
        </w:rPr>
        <w:t> </w:t>
      </w:r>
      <w:r>
        <w:rPr>
          <w:color w:val="6E6158"/>
        </w:rPr>
        <w:t>Arapahoe</w:t>
      </w:r>
      <w:r>
        <w:rPr>
          <w:color w:val="6E6158"/>
          <w:spacing w:val="21"/>
        </w:rPr>
        <w:t> </w:t>
      </w:r>
      <w:r>
        <w:rPr>
          <w:color w:val="6E6158"/>
        </w:rPr>
        <w:t>Community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College</w:t>
      </w:r>
    </w:p>
    <w:p>
      <w:pPr>
        <w:pStyle w:val="BodyText"/>
        <w:spacing w:before="164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169774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8046pt;width:1.65pt;height:1.65pt;mso-position-horizontal-relative:page;mso-position-vertical-relative:paragraph;z-index:15730176" id="docshape16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0"/>
        </w:rPr>
        <w:t> </w:t>
      </w:r>
      <w:r>
        <w:rPr>
          <w:color w:val="6E6158"/>
        </w:rPr>
        <w:t>Criminal</w:t>
      </w:r>
      <w:r>
        <w:rPr>
          <w:color w:val="6E6158"/>
          <w:spacing w:val="10"/>
        </w:rPr>
        <w:t> </w:t>
      </w:r>
      <w:r>
        <w:rPr>
          <w:color w:val="6E6158"/>
        </w:rPr>
        <w:t>Justice,</w:t>
      </w:r>
      <w:r>
        <w:rPr>
          <w:color w:val="6E6158"/>
          <w:spacing w:val="10"/>
        </w:rPr>
        <w:t> </w:t>
      </w:r>
      <w:r>
        <w:rPr>
          <w:color w:val="6E6158"/>
        </w:rPr>
        <w:t>Chadron</w:t>
      </w:r>
      <w:r>
        <w:rPr>
          <w:color w:val="6E6158"/>
          <w:spacing w:val="10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College,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7"/>
          <w:sz w:val="20"/>
        </w:rPr>
        <w:t> </w:t>
      </w:r>
      <w:r>
        <w:rPr>
          <w:i/>
          <w:color w:val="6E6158"/>
          <w:spacing w:val="-4"/>
          <w:sz w:val="20"/>
        </w:rPr>
        <w:t>laude</w:t>
      </w:r>
    </w:p>
    <w:p>
      <w:pPr>
        <w:spacing w:before="169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173455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7928pt;width:1.65pt;height:1.65pt;mso-position-horizontal-relative:page;mso-position-vertical-relative:paragraph;z-index:15730688" id="docshape17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AAS,</w:t>
      </w:r>
      <w:r>
        <w:rPr>
          <w:color w:val="6E6158"/>
          <w:spacing w:val="10"/>
          <w:sz w:val="19"/>
        </w:rPr>
        <w:t> </w:t>
      </w:r>
      <w:r>
        <w:rPr>
          <w:color w:val="6E6158"/>
          <w:sz w:val="19"/>
        </w:rPr>
        <w:t>Police</w:t>
      </w:r>
      <w:r>
        <w:rPr>
          <w:color w:val="6E6158"/>
          <w:spacing w:val="10"/>
          <w:sz w:val="19"/>
        </w:rPr>
        <w:t> </w:t>
      </w:r>
      <w:r>
        <w:rPr>
          <w:color w:val="6E6158"/>
          <w:sz w:val="19"/>
        </w:rPr>
        <w:t>Science,</w:t>
      </w:r>
      <w:r>
        <w:rPr>
          <w:color w:val="6E6158"/>
          <w:spacing w:val="10"/>
          <w:sz w:val="19"/>
        </w:rPr>
        <w:t> </w:t>
      </w:r>
      <w:r>
        <w:rPr>
          <w:color w:val="6E6158"/>
          <w:sz w:val="19"/>
        </w:rPr>
        <w:t>Sheridan</w:t>
      </w:r>
      <w:r>
        <w:rPr>
          <w:color w:val="6E6158"/>
          <w:spacing w:val="11"/>
          <w:sz w:val="19"/>
        </w:rPr>
        <w:t> </w:t>
      </w:r>
      <w:r>
        <w:rPr>
          <w:color w:val="6E6158"/>
          <w:sz w:val="19"/>
        </w:rPr>
        <w:t>College,</w:t>
      </w:r>
      <w:r>
        <w:rPr>
          <w:color w:val="6E6158"/>
          <w:spacing w:val="10"/>
          <w:sz w:val="19"/>
        </w:rPr>
        <w:t> </w:t>
      </w:r>
      <w:r>
        <w:rPr>
          <w:i/>
          <w:color w:val="6E6158"/>
          <w:sz w:val="20"/>
        </w:rPr>
        <w:t>with</w:t>
      </w:r>
      <w:r>
        <w:rPr>
          <w:i/>
          <w:color w:val="6E6158"/>
          <w:spacing w:val="7"/>
          <w:sz w:val="20"/>
        </w:rPr>
        <w:t> </w:t>
      </w:r>
      <w:r>
        <w:rPr>
          <w:i/>
          <w:color w:val="6E6158"/>
          <w:spacing w:val="-2"/>
          <w:sz w:val="20"/>
        </w:rPr>
        <w:t>honors</w:t>
      </w:r>
    </w:p>
    <w:p>
      <w:pPr>
        <w:pStyle w:val="BodyText"/>
        <w:spacing w:before="39"/>
        <w:rPr>
          <w:i/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152703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903pt;width:1.65pt;height:1.65pt;mso-position-horizontal-relative:page;mso-position-vertical-relative:paragraph;z-index:15731200" id="docshape1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type w:val="continuous"/>
      <w:pgSz w:w="12240" w:h="15840"/>
      <w:pgMar w:top="5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asweet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2025-01-03T20:52:01Z</dcterms:created>
  <dcterms:modified xsi:type="dcterms:W3CDTF">2025-01-03T20:52:01Z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LastSaved">
    <vt:filetime>2025-01-03T00:00:00Z</vt:filetime>
  </property>
  <property fmtid="{D5CDD505-2E9C-101B-9397-08002B2CF9AE}" pid="4" name="Producer">
    <vt:lpwstr>ConvertAPI</vt:lpwstr>
  </property>
</Properties>
</file>