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38" w:right="536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CHARLES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F.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LUCE,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48"/>
                                <w:ind w:left="538" w:right="53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538" w:right="5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Intellectual</w:t>
                                </w:r>
                                <w:r>
                                  <w:rPr>
                                    <w:color w:val="FFFFFF"/>
                                    <w:spacing w:val="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Property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8" w:right="5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38" w:right="5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cluce@fennemorelaw.com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38" w:right="536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CHARLES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F.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LUCE,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48"/>
                          <w:ind w:left="538" w:right="53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538" w:right="53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Intellectual</w:t>
                          </w:r>
                          <w:r>
                            <w:rPr>
                              <w:color w:val="FFFFFF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Property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38" w:right="53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538" w:right="53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cluce@fennemorelaw.com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CHARLES</w:t>
      </w:r>
      <w:r>
        <w:rPr>
          <w:color w:val="FF8100"/>
          <w:spacing w:val="7"/>
        </w:rPr>
        <w:t> </w:t>
      </w:r>
      <w:r>
        <w:rPr>
          <w:color w:val="FF8100"/>
        </w:rPr>
        <w:t>F.</w:t>
      </w:r>
      <w:r>
        <w:rPr>
          <w:color w:val="FF8100"/>
          <w:spacing w:val="7"/>
        </w:rPr>
        <w:t> </w:t>
      </w:r>
      <w:r>
        <w:rPr>
          <w:color w:val="FF8100"/>
        </w:rPr>
        <w:t>LUCE,</w:t>
      </w:r>
      <w:r>
        <w:rPr>
          <w:color w:val="FF8100"/>
          <w:spacing w:val="7"/>
        </w:rPr>
        <w:t> </w:t>
      </w:r>
      <w:r>
        <w:rPr>
          <w:color w:val="FF8100"/>
          <w:spacing w:val="-5"/>
        </w:rPr>
        <w:t>JR.</w:t>
      </w:r>
    </w:p>
    <w:p>
      <w:pPr>
        <w:pStyle w:val="BodyText"/>
        <w:spacing w:line="297" w:lineRule="auto" w:before="147"/>
        <w:ind w:left="104" w:right="660"/>
      </w:pPr>
      <w:r>
        <w:rPr>
          <w:color w:val="6E6158"/>
        </w:rPr>
        <w:t>Growing up in the Pacific Northwest, Charles let his imagination fly. Years later, Charles’ life is still soaring – literally and figuratively – as an accomplished pilot, musician, and as an 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 and ethics attorney.</w:t>
      </w:r>
    </w:p>
    <w:p>
      <w:pPr>
        <w:pStyle w:val="BodyText"/>
        <w:spacing w:line="292" w:lineRule="auto" w:before="191"/>
        <w:ind w:left="104" w:right="521"/>
      </w:pP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tenacious</w:t>
      </w:r>
      <w:r>
        <w:rPr>
          <w:color w:val="6E6158"/>
          <w:spacing w:val="34"/>
        </w:rPr>
        <w:t> </w:t>
      </w:r>
      <w:r>
        <w:rPr>
          <w:color w:val="6E6158"/>
        </w:rPr>
        <w:t>advocate,</w:t>
      </w:r>
      <w:r>
        <w:rPr>
          <w:color w:val="6E6158"/>
          <w:spacing w:val="34"/>
        </w:rPr>
        <w:t> </w:t>
      </w:r>
      <w:r>
        <w:rPr>
          <w:color w:val="6E6158"/>
        </w:rPr>
        <w:t>Charles</w:t>
      </w:r>
      <w:r>
        <w:rPr>
          <w:color w:val="6E6158"/>
          <w:spacing w:val="34"/>
        </w:rPr>
        <w:t> </w:t>
      </w:r>
      <w:r>
        <w:rPr>
          <w:color w:val="6E6158"/>
        </w:rPr>
        <w:t>counsels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every</w:t>
      </w:r>
      <w:r>
        <w:rPr>
          <w:color w:val="6E6158"/>
          <w:spacing w:val="34"/>
        </w:rPr>
        <w:t> </w:t>
      </w:r>
      <w:r>
        <w:rPr>
          <w:color w:val="6E6158"/>
        </w:rPr>
        <w:t>size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trademarks,</w:t>
      </w:r>
      <w:r>
        <w:rPr>
          <w:color w:val="6E6158"/>
          <w:spacing w:val="34"/>
        </w:rPr>
        <w:t> </w:t>
      </w:r>
      <w:r>
        <w:rPr>
          <w:color w:val="6E6158"/>
        </w:rPr>
        <w:t>copyrights, computer</w:t>
      </w:r>
      <w:r>
        <w:rPr>
          <w:color w:val="6E6158"/>
          <w:spacing w:val="14"/>
        </w:rPr>
        <w:t> </w:t>
      </w:r>
      <w:r>
        <w:rPr>
          <w:color w:val="6E6158"/>
        </w:rPr>
        <w:t>technology,</w:t>
      </w:r>
      <w:r>
        <w:rPr>
          <w:color w:val="6E6158"/>
          <w:spacing w:val="15"/>
        </w:rPr>
        <w:t> </w:t>
      </w:r>
      <w:r>
        <w:rPr>
          <w:color w:val="6E6158"/>
        </w:rPr>
        <w:t>Internet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licensing,</w:t>
      </w:r>
      <w:r>
        <w:rPr>
          <w:color w:val="6E6158"/>
          <w:spacing w:val="15"/>
        </w:rPr>
        <w:t> </w:t>
      </w:r>
      <w:r>
        <w:rPr>
          <w:color w:val="6E6158"/>
        </w:rPr>
        <w:t>contracts,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other</w:t>
      </w:r>
      <w:r>
        <w:rPr>
          <w:color w:val="6E6158"/>
          <w:spacing w:val="15"/>
        </w:rPr>
        <w:t> </w:t>
      </w:r>
      <w:r>
        <w:rPr>
          <w:color w:val="6E6158"/>
        </w:rPr>
        <w:t>areas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intellectual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property.</w:t>
      </w:r>
    </w:p>
    <w:p>
      <w:pPr>
        <w:pStyle w:val="BodyText"/>
        <w:spacing w:line="295" w:lineRule="auto" w:before="205"/>
        <w:ind w:left="104" w:right="720"/>
      </w:pPr>
      <w:r>
        <w:rPr>
          <w:color w:val="6E6158"/>
        </w:rPr>
        <w:t>Merging passions for music, theatre, technology, literature, and law, Charles is uniquely suited to</w:t>
      </w:r>
      <w:r>
        <w:rPr>
          <w:color w:val="6E6158"/>
          <w:spacing w:val="40"/>
        </w:rPr>
        <w:t> </w:t>
      </w:r>
      <w:r>
        <w:rPr>
          <w:color w:val="6E6158"/>
        </w:rPr>
        <w:t>help technology companies, artists, and entertainers protect and defend their technology and</w:t>
      </w:r>
      <w:r>
        <w:rPr>
          <w:color w:val="6E6158"/>
          <w:spacing w:val="40"/>
        </w:rPr>
        <w:t> </w:t>
      </w:r>
      <w:r>
        <w:rPr>
          <w:color w:val="6E6158"/>
        </w:rPr>
        <w:t>artistic assets. While still in law school, his article, “Look What They’ve Done to My Song!,” an</w:t>
      </w:r>
      <w:r>
        <w:rPr>
          <w:color w:val="6E6158"/>
          <w:spacing w:val="40"/>
        </w:rPr>
        <w:t> </w:t>
      </w:r>
      <w:r>
        <w:rPr>
          <w:color w:val="6E6158"/>
        </w:rPr>
        <w:t>analysis of the Copyright Act’s compulsory license for audio recordings from a composer’s point</w:t>
      </w:r>
      <w:r>
        <w:rPr>
          <w:color w:val="6E6158"/>
          <w:spacing w:val="80"/>
        </w:rPr>
        <w:t> </w:t>
      </w:r>
      <w:r>
        <w:rPr>
          <w:color w:val="6E6158"/>
        </w:rPr>
        <w:t>of view, won ASCAP’s copyright law writing competition at the University of Oregon. The same</w:t>
      </w:r>
      <w:r>
        <w:rPr>
          <w:color w:val="6E6158"/>
          <w:spacing w:val="40"/>
        </w:rPr>
        <w:t> </w:t>
      </w:r>
      <w:r>
        <w:rPr>
          <w:color w:val="6E6158"/>
        </w:rPr>
        <w:t>year, “Scuttling the Air Pirates: Theories of Pay Television Signal Theft Liability,” became the first published comprehensive analysis of legal remedies available for the misappropriation of cable</w:t>
      </w:r>
      <w:r>
        <w:rPr>
          <w:color w:val="6E6158"/>
          <w:spacing w:val="40"/>
        </w:rPr>
        <w:t> </w:t>
      </w:r>
      <w:r>
        <w:rPr>
          <w:color w:val="6E6158"/>
        </w:rPr>
        <w:t>and satellite television transmissions.</w:t>
      </w:r>
    </w:p>
    <w:p>
      <w:pPr>
        <w:pStyle w:val="BodyText"/>
        <w:spacing w:line="295" w:lineRule="auto" w:before="198"/>
        <w:ind w:left="104" w:right="660"/>
      </w:pPr>
      <w:r>
        <w:rPr>
          <w:color w:val="6E6158"/>
        </w:rPr>
        <w:t>Years and dozens of publication credits later, Charles continues to mix legal insight and humor in pieces for The Colorado Lawyer, such as “Spam and Cookies: How to Avoid Indigestion While Binging at the World Wide Automat” and “The Matrix Unloaded: Coping with Computer</w:t>
      </w:r>
      <w:r>
        <w:rPr>
          <w:color w:val="6E6158"/>
          <w:spacing w:val="80"/>
          <w:w w:val="150"/>
        </w:rPr>
        <w:t> </w:t>
      </w:r>
      <w:r>
        <w:rPr>
          <w:color w:val="6E6158"/>
          <w:spacing w:val="-2"/>
        </w:rPr>
        <w:t>Spyware.”</w:t>
      </w:r>
    </w:p>
    <w:p>
      <w:pPr>
        <w:pStyle w:val="BodyText"/>
        <w:spacing w:line="292" w:lineRule="auto" w:before="196"/>
        <w:ind w:left="104" w:right="865"/>
        <w:jc w:val="both"/>
      </w:pPr>
      <w:r>
        <w:rPr>
          <w:color w:val="6E6158"/>
        </w:rPr>
        <w:t>Charles is also a recognized authority in the “law of lawyering” and an expert witness in legal ethics. With more than 36 years of experience, he advises and assists both attorneys and law firms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risk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law</w:t>
      </w:r>
      <w:r>
        <w:rPr>
          <w:color w:val="6E6158"/>
          <w:spacing w:val="35"/>
        </w:rPr>
        <w:t> </w:t>
      </w:r>
      <w:r>
        <w:rPr>
          <w:color w:val="6E6158"/>
        </w:rPr>
        <w:t>firm</w:t>
      </w:r>
      <w:r>
        <w:rPr>
          <w:color w:val="6E6158"/>
          <w:spacing w:val="35"/>
        </w:rPr>
        <w:t> </w:t>
      </w:r>
      <w:r>
        <w:rPr>
          <w:color w:val="6E6158"/>
        </w:rPr>
        <w:t>management</w:t>
      </w:r>
      <w:r>
        <w:rPr>
          <w:color w:val="6E6158"/>
          <w:spacing w:val="35"/>
        </w:rPr>
        <w:t> </w:t>
      </w:r>
      <w:r>
        <w:rPr>
          <w:color w:val="6E6158"/>
        </w:rPr>
        <w:t>strategies,</w:t>
      </w:r>
      <w:r>
        <w:rPr>
          <w:color w:val="6E6158"/>
          <w:spacing w:val="35"/>
        </w:rPr>
        <w:t> </w:t>
      </w:r>
      <w:r>
        <w:rPr>
          <w:color w:val="6E6158"/>
        </w:rPr>
        <w:t>professional</w:t>
      </w:r>
      <w:r>
        <w:rPr>
          <w:color w:val="6E6158"/>
          <w:spacing w:val="35"/>
        </w:rPr>
        <w:t> </w:t>
      </w:r>
      <w:r>
        <w:rPr>
          <w:color w:val="6E6158"/>
        </w:rPr>
        <w:t>responsibility</w:t>
      </w:r>
      <w:r>
        <w:rPr>
          <w:color w:val="6E6158"/>
          <w:spacing w:val="35"/>
        </w:rPr>
        <w:t> </w:t>
      </w:r>
      <w:r>
        <w:rPr>
          <w:color w:val="6E6158"/>
        </w:rPr>
        <w:t>issues,</w:t>
      </w:r>
      <w:r>
        <w:rPr>
          <w:color w:val="6E6158"/>
          <w:spacing w:val="35"/>
        </w:rPr>
        <w:t> </w:t>
      </w:r>
      <w:r>
        <w:rPr>
          <w:color w:val="6E6158"/>
        </w:rPr>
        <w:t>client</w:t>
      </w:r>
    </w:p>
    <w:p>
      <w:pPr>
        <w:pStyle w:val="BodyText"/>
        <w:spacing w:line="292" w:lineRule="auto" w:before="10"/>
        <w:ind w:left="104" w:right="577"/>
        <w:jc w:val="both"/>
      </w:pPr>
      <w:r>
        <w:rPr>
          <w:color w:val="6E6158"/>
        </w:rPr>
        <w:t>relationships, and ethics issues arising in litigation. A frequent lecturer and author on legal ethics, Charles provides creative counsel on: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197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Law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firm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formation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Mergers</w:t>
      </w:r>
      <w:r>
        <w:rPr>
          <w:color w:val="6E6158"/>
          <w:spacing w:val="1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2"/>
          <w:sz w:val="19"/>
        </w:rPr>
        <w:t> </w:t>
      </w:r>
      <w:r>
        <w:rPr>
          <w:color w:val="6E6158"/>
          <w:spacing w:val="-2"/>
          <w:sz w:val="19"/>
        </w:rPr>
        <w:t>dissolutions</w:t>
      </w:r>
    </w:p>
    <w:p>
      <w:pPr>
        <w:pStyle w:val="BodyText"/>
        <w:spacing w:before="22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Business</w:t>
      </w:r>
      <w:r>
        <w:rPr>
          <w:color w:val="6E6158"/>
          <w:spacing w:val="15"/>
          <w:sz w:val="19"/>
        </w:rPr>
        <w:t> </w:t>
      </w:r>
      <w:r>
        <w:rPr>
          <w:color w:val="6E6158"/>
          <w:spacing w:val="-2"/>
          <w:sz w:val="19"/>
        </w:rPr>
        <w:t>structure</w:t>
      </w:r>
    </w:p>
    <w:p>
      <w:pPr>
        <w:pStyle w:val="ListParagraph"/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88" w:after="0"/>
        <w:ind w:left="540" w:right="0" w:hanging="436"/>
        <w:jc w:val="left"/>
        <w:rPr>
          <w:sz w:val="19"/>
        </w:rPr>
      </w:pPr>
      <w:r>
        <w:rPr>
          <w:color w:val="6E6158"/>
          <w:spacing w:val="-2"/>
          <w:sz w:val="19"/>
        </w:rPr>
        <w:t>Advertising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1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Client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issues</w:t>
      </w:r>
    </w:p>
    <w:p>
      <w:pPr>
        <w:pStyle w:val="BodyText"/>
        <w:spacing w:before="22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pacing w:val="-2"/>
          <w:sz w:val="19"/>
        </w:rPr>
        <w:t>Ethics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Bar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2"/>
          <w:sz w:val="19"/>
        </w:rPr>
        <w:t>admissions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Hiring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scenarios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Malpractice</w:t>
      </w:r>
      <w:r>
        <w:rPr>
          <w:color w:val="6E6158"/>
          <w:spacing w:val="23"/>
          <w:sz w:val="19"/>
        </w:rPr>
        <w:t> </w:t>
      </w:r>
      <w:r>
        <w:rPr>
          <w:color w:val="6E6158"/>
          <w:spacing w:val="-2"/>
          <w:sz w:val="19"/>
        </w:rPr>
        <w:t>standards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Partnership</w:t>
      </w:r>
      <w:r>
        <w:rPr>
          <w:color w:val="6E6158"/>
          <w:spacing w:val="21"/>
          <w:sz w:val="19"/>
        </w:rPr>
        <w:t> </w:t>
      </w:r>
      <w:r>
        <w:rPr>
          <w:color w:val="6E6158"/>
          <w:spacing w:val="-2"/>
          <w:sz w:val="19"/>
        </w:rPr>
        <w:t>disputes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Risk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management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assessments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ensure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compliance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enhance</w:t>
      </w:r>
      <w:r>
        <w:rPr>
          <w:color w:val="6E6158"/>
          <w:spacing w:val="16"/>
          <w:sz w:val="19"/>
        </w:rPr>
        <w:t> </w:t>
      </w:r>
      <w:r>
        <w:rPr>
          <w:color w:val="6E6158"/>
          <w:spacing w:val="-2"/>
          <w:sz w:val="19"/>
        </w:rPr>
        <w:t>profitability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720"/>
      </w:pPr>
      <w:r>
        <w:rPr>
          <w:color w:val="6E6158"/>
        </w:rPr>
        <w:t>Combining his interests in technology and the law of lawyering, in the 1990’s Charles </w:t>
      </w:r>
      <w:r>
        <w:rPr>
          <w:color w:val="6E6158"/>
        </w:rPr>
        <w:t>launched</w:t>
      </w:r>
      <w:r>
        <w:rPr>
          <w:color w:val="6E6158"/>
          <w:spacing w:val="40"/>
        </w:rPr>
        <w:t> </w:t>
      </w:r>
      <w:r>
        <w:rPr>
          <w:color w:val="6E6158"/>
        </w:rPr>
        <w:t>Charles Luce on Legal Ethics and the Practice of Law, the first website devoted to Colorado</w:t>
      </w:r>
      <w:r>
        <w:rPr>
          <w:color w:val="6E6158"/>
          <w:spacing w:val="40"/>
        </w:rPr>
        <w:t> </w:t>
      </w:r>
      <w:r>
        <w:rPr>
          <w:color w:val="6E6158"/>
        </w:rPr>
        <w:t>legal ethics, now hosted at ColoradoLegalEthics.com.</w:t>
      </w:r>
    </w:p>
    <w:p>
      <w:pPr>
        <w:pStyle w:val="BodyText"/>
        <w:spacing w:line="295" w:lineRule="auto" w:before="191"/>
        <w:ind w:left="104" w:right="521"/>
      </w:pPr>
      <w:r>
        <w:rPr>
          <w:color w:val="6E6158"/>
        </w:rPr>
        <w:t>When not working, Charles may be found piloting his 1964 Cessna Skylane through the Rockies,</w:t>
      </w:r>
      <w:r>
        <w:rPr>
          <w:color w:val="6E6158"/>
          <w:spacing w:val="40"/>
        </w:rPr>
        <w:t> </w:t>
      </w:r>
      <w:r>
        <w:rPr>
          <w:color w:val="6E6158"/>
        </w:rPr>
        <w:t>courtside at the University of Colorado women’s basketball games, researching Colorado’s </w:t>
      </w:r>
      <w:r>
        <w:rPr>
          <w:color w:val="6E6158"/>
        </w:rPr>
        <w:t>early</w:t>
      </w:r>
      <w:r>
        <w:rPr>
          <w:color w:val="6E6158"/>
          <w:spacing w:val="40"/>
        </w:rPr>
        <w:t> </w:t>
      </w:r>
      <w:r>
        <w:rPr>
          <w:color w:val="6E6158"/>
        </w:rPr>
        <w:t>aviation</w:t>
      </w:r>
      <w:r>
        <w:rPr>
          <w:color w:val="6E6158"/>
          <w:spacing w:val="26"/>
        </w:rPr>
        <w:t> </w:t>
      </w:r>
      <w:r>
        <w:rPr>
          <w:color w:val="6E6158"/>
        </w:rPr>
        <w:t>history,</w:t>
      </w:r>
      <w:r>
        <w:rPr>
          <w:color w:val="6E6158"/>
          <w:spacing w:val="26"/>
        </w:rPr>
        <w:t> </w:t>
      </w:r>
      <w:r>
        <w:rPr>
          <w:color w:val="6E6158"/>
        </w:rPr>
        <w:t>or</w:t>
      </w:r>
      <w:r>
        <w:rPr>
          <w:color w:val="6E6158"/>
          <w:spacing w:val="26"/>
        </w:rPr>
        <w:t> </w:t>
      </w:r>
      <w:r>
        <w:rPr>
          <w:color w:val="6E6158"/>
        </w:rPr>
        <w:t>playing</w:t>
      </w:r>
      <w:r>
        <w:rPr>
          <w:color w:val="6E6158"/>
          <w:spacing w:val="26"/>
        </w:rPr>
        <w:t> </w:t>
      </w:r>
      <w:r>
        <w:rPr>
          <w:color w:val="6E6158"/>
        </w:rPr>
        <w:t>half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dozen</w:t>
      </w:r>
      <w:r>
        <w:rPr>
          <w:color w:val="6E6158"/>
          <w:spacing w:val="26"/>
        </w:rPr>
        <w:t> </w:t>
      </w:r>
      <w:r>
        <w:rPr>
          <w:color w:val="6E6158"/>
        </w:rPr>
        <w:t>musical</w:t>
      </w:r>
      <w:r>
        <w:rPr>
          <w:color w:val="6E6158"/>
          <w:spacing w:val="26"/>
        </w:rPr>
        <w:t> </w:t>
      </w:r>
      <w:r>
        <w:rPr>
          <w:color w:val="6E6158"/>
        </w:rPr>
        <w:t>instruments.</w:t>
      </w:r>
      <w:r>
        <w:rPr>
          <w:color w:val="6E6158"/>
          <w:spacing w:val="26"/>
        </w:rPr>
        <w:t> </w:t>
      </w:r>
      <w:r>
        <w:rPr>
          <w:color w:val="6E6158"/>
        </w:rPr>
        <w:t>Charles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wife,</w:t>
      </w:r>
      <w:r>
        <w:rPr>
          <w:color w:val="6E6158"/>
          <w:spacing w:val="26"/>
        </w:rPr>
        <w:t> </w:t>
      </w:r>
      <w:r>
        <w:rPr>
          <w:color w:val="6E6158"/>
        </w:rPr>
        <w:t>Jean,</w:t>
      </w:r>
      <w:r>
        <w:rPr>
          <w:color w:val="6E6158"/>
          <w:spacing w:val="26"/>
        </w:rPr>
        <w:t> </w:t>
      </w:r>
      <w:r>
        <w:rPr>
          <w:color w:val="6E6158"/>
        </w:rPr>
        <w:t>live</w:t>
      </w:r>
      <w:r>
        <w:rPr>
          <w:color w:val="6E6158"/>
          <w:spacing w:val="26"/>
        </w:rPr>
        <w:t> </w:t>
      </w:r>
      <w:r>
        <w:rPr>
          <w:color w:val="6E6158"/>
        </w:rPr>
        <w:t>in rural east Boulder County with Raggs the dog, Harriet the bearded dragon, and an African grey</w:t>
      </w:r>
      <w:r>
        <w:rPr>
          <w:color w:val="6E6158"/>
          <w:spacing w:val="40"/>
        </w:rPr>
        <w:t> </w:t>
      </w:r>
      <w:r>
        <w:rPr>
          <w:color w:val="6E6158"/>
        </w:rPr>
        <w:t>parrot</w:t>
      </w:r>
      <w:r>
        <w:rPr>
          <w:color w:val="6E6158"/>
          <w:spacing w:val="30"/>
        </w:rPr>
        <w:t> </w:t>
      </w:r>
      <w:r>
        <w:rPr>
          <w:color w:val="6E6158"/>
        </w:rPr>
        <w:t>named</w:t>
      </w:r>
      <w:r>
        <w:rPr>
          <w:color w:val="6E6158"/>
          <w:spacing w:val="30"/>
        </w:rPr>
        <w:t> </w:t>
      </w:r>
      <w:r>
        <w:rPr>
          <w:color w:val="6E6158"/>
        </w:rPr>
        <w:t>“Sherlock.”</w:t>
      </w:r>
      <w:r>
        <w:rPr>
          <w:color w:val="6E6158"/>
          <w:spacing w:val="30"/>
        </w:rPr>
        <w:t> </w:t>
      </w:r>
      <w:r>
        <w:rPr>
          <w:color w:val="6E6158"/>
        </w:rPr>
        <w:t>Charles</w:t>
      </w:r>
      <w:r>
        <w:rPr>
          <w:color w:val="6E6158"/>
          <w:spacing w:val="30"/>
        </w:rPr>
        <w:t> </w:t>
      </w:r>
      <w:r>
        <w:rPr>
          <w:color w:val="6E6158"/>
        </w:rPr>
        <w:t>enjoys</w:t>
      </w:r>
      <w:r>
        <w:rPr>
          <w:color w:val="6E6158"/>
          <w:spacing w:val="30"/>
        </w:rPr>
        <w:t> </w:t>
      </w:r>
      <w:r>
        <w:rPr>
          <w:color w:val="6E6158"/>
        </w:rPr>
        <w:t>playing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listening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jazz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classical</w:t>
      </w:r>
      <w:r>
        <w:rPr>
          <w:color w:val="6E6158"/>
          <w:spacing w:val="30"/>
        </w:rPr>
        <w:t> </w:t>
      </w:r>
      <w:r>
        <w:rPr>
          <w:color w:val="6E6158"/>
        </w:rPr>
        <w:t>music,</w:t>
      </w:r>
      <w:r>
        <w:rPr>
          <w:color w:val="6E6158"/>
          <w:spacing w:val="30"/>
        </w:rPr>
        <w:t> </w:t>
      </w:r>
      <w:r>
        <w:rPr>
          <w:color w:val="6E6158"/>
        </w:rPr>
        <w:t>and the works of Charles Dickens, Jasper Fforde, Kurt Vonnegut, and Bill Bryson.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50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152478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17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410844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9922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Oregon, Order of the Coif B.A.,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Colorado,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distinctio</w:t>
      </w:r>
      <w:r>
        <w:rPr>
          <w:color w:val="6E6158"/>
          <w:spacing w:val="-2"/>
        </w:rPr>
        <w:t>n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152686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561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416219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186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</w:t>
      </w:r>
      <w:r>
        <w:rPr>
          <w:color w:val="6E6158"/>
        </w:rPr>
        <w:t>Property Cannabis Business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152361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963pt;width:1.65pt;height:1.65pt;mso-position-horizontal-relative:page;mso-position-vertical-relative:paragraph;z-index:15731200" id="docshape11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5280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Magazine </w: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Communications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Technology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2018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65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168655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997pt;width:1.65pt;height:1.65pt;mso-position-horizontal-relative:page;mso-position-vertical-relative:paragraph;z-index:15731712" id="docshape12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Best Lawyers</w:t>
        </w:r>
        <w:r>
          <w:rPr>
            <w:color w:val="F5821F"/>
            <w:position w:val="7"/>
            <w:sz w:val="16"/>
          </w:rPr>
          <w:t>®</w:t>
        </w:r>
        <w:r>
          <w:rPr>
            <w:color w:val="F5821F"/>
          </w:rPr>
          <w:t>: Copyright Law, 2014 – 2025; Ethics and Professional Responsibility Law, 2023 –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2025; Trademark Law, 2023 – 2025; Trade Secrets Law, 2024 and 2025</w:t>
        </w:r>
      </w:hyperlink>
    </w:p>
    <w:p>
      <w:pPr>
        <w:pStyle w:val="BodyText"/>
        <w:spacing w:line="412" w:lineRule="auto" w:before="131"/>
        <w:ind w:right="39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142711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107pt;width:1.65pt;height:1.65pt;mso-position-horizontal-relative:page;mso-position-vertical-relative:paragraph;z-index:15732224" id="docshape1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401076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0856pt;width:1.65pt;height:1.65pt;mso-position-horizontal-relative:page;mso-position-vertical-relative:paragraph;z-index:15732736" id="docshape14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Frequent lecturer for CLE, CBA, CBI, NBI, and other </w:t>
      </w:r>
      <w:r>
        <w:rPr>
          <w:color w:val="6E6158"/>
        </w:rPr>
        <w:t>entities </w:t>
      </w:r>
      <w:hyperlink r:id="rId12">
        <w:r>
          <w:rPr>
            <w:color w:val="F5821F"/>
          </w:rPr>
          <w:t>Martindale-Hubbell Rating: AV</w:t>
        </w:r>
        <w:r>
          <w:rPr>
            <w:color w:val="F5821F"/>
            <w:position w:val="7"/>
            <w:sz w:val="16"/>
          </w:rPr>
          <w:t>® </w:t>
        </w:r>
        <w:r>
          <w:rPr>
            <w:color w:val="F5821F"/>
          </w:rPr>
          <w:t>Preeminent™ (highest)</w:t>
        </w:r>
      </w:hyperlink>
    </w:p>
    <w:p>
      <w:pPr>
        <w:pStyle w:val="Heading1"/>
        <w:spacing w:before="166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152890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648pt;width:1.65pt;height:1.65pt;mso-position-horizontal-relative:page;mso-position-vertical-relative:paragraph;z-index:15733248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“Keywords in Google lawyer ads spark lawsuits, ethics concerns,” Reuters, </w:t>
      </w:r>
      <w:r>
        <w:rPr>
          <w:color w:val="6E6158"/>
        </w:rPr>
        <w:t>September</w:t>
      </w:r>
      <w:r>
        <w:rPr>
          <w:color w:val="6E6158"/>
          <w:spacing w:val="40"/>
        </w:rPr>
        <w:t> </w:t>
      </w:r>
      <w:r>
        <w:rPr>
          <w:color w:val="6E6158"/>
        </w:rPr>
        <w:t>27, 2024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131161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7679pt;width:1.65pt;height:1.65pt;mso-position-horizontal-relative:page;mso-position-vertical-relative:paragraph;z-index:15733760" id="docshape16" coordorigin="1675,207" coordsize="33,33" path="m1696,239l1687,239,1683,238,1676,231,1675,227,1675,218,1676,214,1683,208,1687,207,1696,207,1699,208,1706,214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Charles</w:t>
      </w:r>
      <w:r>
        <w:rPr>
          <w:color w:val="6E6158"/>
          <w:spacing w:val="6"/>
        </w:rPr>
        <w:t> </w:t>
      </w:r>
      <w:r>
        <w:rPr>
          <w:color w:val="6E6158"/>
        </w:rPr>
        <w:t>F.</w:t>
      </w:r>
      <w:r>
        <w:rPr>
          <w:color w:val="6E6158"/>
          <w:spacing w:val="6"/>
        </w:rPr>
        <w:t> </w:t>
      </w:r>
      <w:r>
        <w:rPr>
          <w:color w:val="6E6158"/>
        </w:rPr>
        <w:t>Luce,</w:t>
      </w:r>
      <w:r>
        <w:rPr>
          <w:color w:val="6E6158"/>
          <w:spacing w:val="7"/>
        </w:rPr>
        <w:t> </w:t>
      </w:r>
      <w:r>
        <w:rPr>
          <w:color w:val="6E6158"/>
        </w:rPr>
        <w:t>Jr.</w:t>
      </w:r>
      <w:r>
        <w:rPr>
          <w:color w:val="6E6158"/>
          <w:spacing w:val="6"/>
        </w:rPr>
        <w:t> </w:t>
      </w:r>
      <w:r>
        <w:rPr>
          <w:color w:val="6E6158"/>
        </w:rPr>
        <w:t>on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6"/>
        </w:rPr>
        <w:t> </w:t>
      </w:r>
      <w:r>
        <w:rPr>
          <w:color w:val="6E6158"/>
        </w:rPr>
        <w:t>Ethics</w:t>
      </w:r>
      <w:r>
        <w:rPr>
          <w:color w:val="6E6158"/>
          <w:spacing w:val="7"/>
        </w:rPr>
        <w:t> </w:t>
      </w:r>
      <w:r>
        <w:rPr>
          <w:color w:val="6E6158"/>
        </w:rPr>
        <w:t>and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color w:val="6E6158"/>
        </w:rPr>
        <w:t>Practice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blog</w:t>
      </w:r>
    </w:p>
    <w:p>
      <w:pPr>
        <w:pStyle w:val="BodyText"/>
        <w:spacing w:line="292" w:lineRule="auto" w:before="174"/>
        <w:ind w:righ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169846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723pt;width:1.65pt;height:1.65pt;mso-position-horizontal-relative:page;mso-position-vertical-relative:paragraph;z-index:15734272" id="docshape1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“Point/Counterpoint on Competitive Keyword Advertising,” 53 The </w:t>
      </w:r>
      <w:r>
        <w:rPr>
          <w:color w:val="6E6158"/>
        </w:rPr>
        <w:t>Colorado Lawyer 32, March, 2024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4784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 Am Not Your Attorney: Ethics Issues in the Representation of Organizations,” Colorado Rural Electric Association, October, 2022</w:t>
      </w:r>
    </w:p>
    <w:p>
      <w:pPr>
        <w:pStyle w:val="BodyText"/>
        <w:spacing w:line="292" w:lineRule="auto" w:before="132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35296" id="docshape1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Five Most Dangerous Rules of Professional Conduct,” Pueblo County Bar Association, May, 2022</w:t>
      </w:r>
    </w:p>
    <w:p>
      <w:pPr>
        <w:pStyle w:val="BodyText"/>
        <w:spacing w:line="292" w:lineRule="auto" w:before="123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11pt;width:1.65pt;height:1.65pt;mso-position-horizontal-relative:page;mso-position-vertical-relative:paragraph;z-index:15735808" id="docshape2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“Cheezo: Aged to Perfection (The Joy of Pretext under Rule 8.4(c)),” 1st Judicial District Bar Association, October,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9pt;width:1.65pt;height:1.65pt;mso-position-horizontal-relative:page;mso-position-vertical-relative:paragraph;z-index:15736320" id="docshape2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Lessons from the Cockpit,” Mile High Chapter of the Association of Legal Administrators’ (ALA) Annual Law Firm Management Luncheon, October, 2021</w:t>
      </w:r>
    </w:p>
    <w:p>
      <w:pPr>
        <w:pStyle w:val="BodyText"/>
        <w:spacing w:before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138083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732pt;width:1.65pt;height:1.65pt;mso-position-horizontal-relative:page;mso-position-vertical-relative:paragraph;z-index:15736832" id="docshape2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2"/>
        </w:rPr>
        <w:t> </w:t>
      </w:r>
      <w:r>
        <w:rPr>
          <w:color w:val="6E6158"/>
        </w:rPr>
        <w:t>“It’s</w:t>
      </w:r>
      <w:r>
        <w:rPr>
          <w:color w:val="6E6158"/>
          <w:spacing w:val="3"/>
        </w:rPr>
        <w:t> </w:t>
      </w:r>
      <w:r>
        <w:rPr>
          <w:color w:val="6E6158"/>
        </w:rPr>
        <w:t>Open</w:t>
      </w:r>
      <w:r>
        <w:rPr>
          <w:color w:val="6E6158"/>
          <w:spacing w:val="3"/>
        </w:rPr>
        <w:t> </w:t>
      </w:r>
      <w:r>
        <w:rPr>
          <w:color w:val="6E6158"/>
        </w:rPr>
        <w:t>Season</w:t>
      </w:r>
      <w:r>
        <w:rPr>
          <w:color w:val="6E6158"/>
          <w:spacing w:val="3"/>
        </w:rPr>
        <w:t> </w:t>
      </w:r>
      <w:r>
        <w:rPr>
          <w:color w:val="6E6158"/>
        </w:rPr>
        <w:t>on</w:t>
      </w:r>
      <w:r>
        <w:rPr>
          <w:color w:val="6E6158"/>
          <w:spacing w:val="3"/>
        </w:rPr>
        <w:t> </w:t>
      </w:r>
      <w:r>
        <w:rPr>
          <w:color w:val="6E6158"/>
        </w:rPr>
        <w:t>Soliciting</w:t>
      </w:r>
      <w:r>
        <w:rPr>
          <w:color w:val="6E6158"/>
          <w:spacing w:val="3"/>
        </w:rPr>
        <w:t> </w:t>
      </w:r>
      <w:r>
        <w:rPr>
          <w:color w:val="6E6158"/>
        </w:rPr>
        <w:t>Business</w:t>
      </w:r>
      <w:r>
        <w:rPr>
          <w:color w:val="6E6158"/>
          <w:spacing w:val="2"/>
        </w:rPr>
        <w:t> </w:t>
      </w:r>
      <w:r>
        <w:rPr>
          <w:color w:val="6E6158"/>
        </w:rPr>
        <w:t>Owners,”</w:t>
      </w:r>
      <w:r>
        <w:rPr>
          <w:color w:val="6E6158"/>
          <w:spacing w:val="59"/>
        </w:rPr>
        <w:t> </w:t>
      </w:r>
      <w:r>
        <w:rPr>
          <w:i/>
          <w:color w:val="6E6158"/>
          <w:sz w:val="20"/>
        </w:rPr>
        <w:t>Law Week Colorado</w:t>
      </w:r>
      <w:r>
        <w:rPr>
          <w:color w:val="6E6158"/>
        </w:rPr>
        <w:t>,</w:t>
      </w:r>
      <w:r>
        <w:rPr>
          <w:color w:val="6E6158"/>
          <w:spacing w:val="2"/>
        </w:rPr>
        <w:t> </w:t>
      </w:r>
      <w:r>
        <w:rPr>
          <w:color w:val="6E6158"/>
        </w:rPr>
        <w:t>August,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1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168347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5739pt;width:1.65pt;height:1.65pt;mso-position-horizontal-relative:page;mso-position-vertical-relative:paragraph;z-index:15737344" id="docshape2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“Revised Rule 8.4 (c): Everything You Wanted to Know About Pretext, but Were Afraid to Ask, ” CBA-CLE Ethics 7.0, November, 2019</w:t>
      </w:r>
    </w:p>
    <w:p>
      <w:pPr>
        <w:pStyle w:val="BodyText"/>
        <w:spacing w:line="292" w:lineRule="auto" w:before="113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131378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4771pt;width:1.65pt;height:1.65pt;mso-position-horizontal-relative:page;mso-position-vertical-relative:paragraph;z-index:15737856" id="docshape24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“Attorney Ethics of E-mail and Texting: Essential Do’s and Don’ts,” National Business Institute Webinar CLE, August, 2019</w:t>
      </w:r>
    </w:p>
    <w:p>
      <w:pPr>
        <w:pStyle w:val="BodyText"/>
        <w:spacing w:line="302" w:lineRule="auto" w:before="123"/>
        <w:ind w:righ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137906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745pt;width:1.65pt;height:1.65pt;mso-position-horizontal-relative:page;mso-position-vertical-relative:paragraph;z-index:15738368" id="docshape25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Ethics of Handling Digital Documents,” National Business Institute </w:t>
      </w:r>
      <w:r>
        <w:rPr>
          <w:color w:val="6E6158"/>
        </w:rPr>
        <w:t>Webinar CLE, October, 2018</w:t>
      </w:r>
    </w:p>
    <w:p>
      <w:pPr>
        <w:pStyle w:val="BodyText"/>
        <w:spacing w:line="292" w:lineRule="auto" w:before="113"/>
        <w:ind w:right="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131416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7776pt;width:1.65pt;height:1.65pt;mso-position-horizontal-relative:page;mso-position-vertical-relative:paragraph;z-index:15738880" id="docshape26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“Ethics: Opinion Letters,” CLE International, Public Financing – Infrastructure for </w:t>
      </w:r>
      <w:r>
        <w:rPr>
          <w:color w:val="6E6158"/>
        </w:rPr>
        <w:t>New Development and Redevelopment, April, 2018</w:t>
      </w:r>
    </w:p>
    <w:p>
      <w:pPr>
        <w:spacing w:before="12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143111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624pt;width:1.65pt;height:1.65pt;mso-position-horizontal-relative:page;mso-position-vertical-relative:paragraph;z-index:15739392" id="docshape2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“Ethics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Rule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Change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Proves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Divisive,”</w:t>
      </w:r>
      <w:r>
        <w:rPr>
          <w:color w:val="6E6158"/>
          <w:spacing w:val="57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October,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2017</w:t>
      </w:r>
    </w:p>
    <w:p>
      <w:pPr>
        <w:spacing w:line="398" w:lineRule="auto"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168295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1632pt;width:1.65pt;height:1.65pt;mso-position-horizontal-relative:page;mso-position-vertical-relative:paragraph;z-index:15739904" id="docshape2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426661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595379pt;width:1.65pt;height:1.65pt;mso-position-horizontal-relative:page;mso-position-vertical-relative:paragraph;z-index:15740416" id="docshape29" coordorigin="1675,672" coordsize="33,33" path="m1696,704l1687,704,1683,703,1676,697,1675,693,1675,684,1676,680,1683,673,1687,672,1696,672,1699,673,1706,680,1707,684,1707,688,1707,693,1706,697,1699,703,1696,7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“Cheezo Unit Prompts Potential Rules Change,” </w:t>
      </w:r>
      <w:r>
        <w:rPr>
          <w:i/>
          <w:color w:val="6E6158"/>
          <w:sz w:val="20"/>
        </w:rPr>
        <w:t>Law Week Colorado</w:t>
      </w:r>
      <w:r>
        <w:rPr>
          <w:color w:val="6E6158"/>
          <w:sz w:val="19"/>
        </w:rPr>
        <w:t>, September, 2017 Quoted, “The Return of Cheezo,” </w:t>
      </w:r>
      <w:r>
        <w:rPr>
          <w:i/>
          <w:color w:val="6E6158"/>
          <w:sz w:val="20"/>
        </w:rPr>
        <w:t>Law Week Colorado</w:t>
      </w:r>
      <w:r>
        <w:rPr>
          <w:color w:val="6E6158"/>
          <w:sz w:val="19"/>
        </w:rPr>
        <w:t>, February, 2017</w:t>
      </w:r>
    </w:p>
    <w:p>
      <w:pPr>
        <w:spacing w:line="245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65830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83466pt;width:1.65pt;height:1.65pt;mso-position-horizontal-relative:page;mso-position-vertical-relative:paragraph;z-index:15740928" id="docshape30" coordorigin="1675,104" coordsize="33,33" path="m1696,136l1687,136,1683,135,1676,128,1675,124,1675,115,1676,112,1683,105,1687,104,1696,104,1699,105,1706,112,1707,115,1707,120,1707,124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“Making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Molehills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Out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Mountains,”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March,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line="288" w:lineRule="auto" w:before="170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173882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1512pt;width:1.65pt;height:1.65pt;mso-position-horizontal-relative:page;mso-position-vertical-relative:paragraph;z-index:15741440" id="docshape3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Biggest Social Media Mistakes Made by Lawyers,” </w:t>
      </w:r>
      <w:r>
        <w:rPr>
          <w:i/>
          <w:color w:val="6E6158"/>
          <w:sz w:val="20"/>
        </w:rPr>
        <w:t>Law Week </w:t>
      </w:r>
      <w:r>
        <w:rPr>
          <w:i/>
          <w:color w:val="6E6158"/>
          <w:sz w:val="20"/>
        </w:rPr>
        <w:t>Colorado</w:t>
      </w:r>
      <w:r>
        <w:rPr>
          <w:color w:val="6E6158"/>
        </w:rPr>
        <w:t>, September, 2015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140789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5749pt;width:1.65pt;height:1.65pt;mso-position-horizontal-relative:page;mso-position-vertical-relative:paragraph;z-index:15741952" id="docshape32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-1"/>
        </w:rPr>
        <w:t> </w:t>
      </w:r>
      <w:r>
        <w:rPr>
          <w:color w:val="6E6158"/>
        </w:rPr>
        <w:t>“Would You Like Some Garnish</w:t>
      </w:r>
      <w:r>
        <w:rPr>
          <w:color w:val="6E6158"/>
          <w:spacing w:val="-1"/>
        </w:rPr>
        <w:t> </w:t>
      </w:r>
      <w:r>
        <w:rPr>
          <w:color w:val="6E6158"/>
        </w:rPr>
        <w:t>on that Retainer?,”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</w:rPr>
        <w:t>,</w:t>
      </w:r>
      <w:r>
        <w:rPr>
          <w:color w:val="6E6158"/>
          <w:spacing w:val="-1"/>
        </w:rPr>
        <w:t> </w:t>
      </w:r>
      <w:r>
        <w:rPr>
          <w:color w:val="6E6158"/>
        </w:rPr>
        <w:t>October,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 w:before="172"/>
        <w:ind w:right="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168513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8756pt;width:1.65pt;height:1.65pt;mso-position-horizontal-relative:page;mso-position-vertical-relative:paragraph;z-index:15742464" id="docshape33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of Social Media,” CLE in Colorado program entitled “Hanging Your Shingle: Your Future Begins Now”, August, 2014</w:t>
      </w:r>
    </w:p>
    <w:p>
      <w:pPr>
        <w:pStyle w:val="BodyText"/>
        <w:spacing w:line="292" w:lineRule="auto" w:before="112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130908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788pt;width:1.65pt;height:1.65pt;mso-position-horizontal-relative:page;mso-position-vertical-relative:paragraph;z-index:15742976" id="docshape34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“Cloud-y, with a Chance of Data Leakage: Practical Advice for Protecting Client Data and Your License,” CLE, Colorado’s Real Estate Symposium, July, 2014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138071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761pt;width:1.65pt;height:1.65pt;mso-position-horizontal-relative:page;mso-position-vertical-relative:paragraph;z-index:15743488" id="docshape3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“Ethics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Technology:</w:t>
      </w:r>
      <w:r>
        <w:rPr>
          <w:color w:val="6E6158"/>
          <w:spacing w:val="10"/>
        </w:rPr>
        <w:t> </w:t>
      </w:r>
      <w:r>
        <w:rPr>
          <w:color w:val="6E6158"/>
        </w:rPr>
        <w:t>Hot</w:t>
      </w:r>
      <w:r>
        <w:rPr>
          <w:color w:val="6E6158"/>
          <w:spacing w:val="10"/>
        </w:rPr>
        <w:t> </w:t>
      </w:r>
      <w:r>
        <w:rPr>
          <w:color w:val="6E6158"/>
        </w:rPr>
        <w:t>Mouse</w:t>
      </w:r>
      <w:r>
        <w:rPr>
          <w:color w:val="6E6158"/>
          <w:spacing w:val="10"/>
        </w:rPr>
        <w:t> </w:t>
      </w:r>
      <w:r>
        <w:rPr>
          <w:color w:val="6E6158"/>
        </w:rPr>
        <w:t>Button</w:t>
      </w:r>
      <w:r>
        <w:rPr>
          <w:color w:val="6E6158"/>
          <w:spacing w:val="10"/>
        </w:rPr>
        <w:t> </w:t>
      </w:r>
      <w:r>
        <w:rPr>
          <w:color w:val="6E6158"/>
        </w:rPr>
        <w:t>Issues,”</w:t>
      </w:r>
      <w:r>
        <w:rPr>
          <w:color w:val="6E6158"/>
          <w:spacing w:val="11"/>
        </w:rPr>
        <w:t> </w:t>
      </w:r>
      <w:r>
        <w:rPr>
          <w:color w:val="6E6158"/>
        </w:rPr>
        <w:t>CLE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Colorado,</w:t>
      </w:r>
      <w:r>
        <w:rPr>
          <w:color w:val="6E6158"/>
          <w:spacing w:val="10"/>
        </w:rPr>
        <w:t> </w:t>
      </w:r>
      <w:r>
        <w:rPr>
          <w:color w:val="6E6158"/>
        </w:rPr>
        <w:t>April,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82"/>
        <w:ind w:righ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174938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68pt;width:1.65pt;height:1.65pt;mso-position-horizontal-relative:page;mso-position-vertical-relative:paragraph;z-index:15744000" id="docshape3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“Ethics: Staying out of Trouble,” CLE International program entitled “Public Financing: The Next Generation in Colorado,” April, 2014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137650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654pt;width:1.65pt;height:1.65pt;mso-position-horizontal-relative:page;mso-position-vertical-relative:paragraph;z-index:15744512" id="docshape3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“Marijuana</w:t>
      </w:r>
      <w:r>
        <w:rPr>
          <w:color w:val="6E6158"/>
          <w:spacing w:val="12"/>
        </w:rPr>
        <w:t> </w:t>
      </w:r>
      <w:r>
        <w:rPr>
          <w:color w:val="6E6158"/>
        </w:rPr>
        <w:t>Companies</w:t>
      </w:r>
      <w:r>
        <w:rPr>
          <w:color w:val="6E6158"/>
          <w:spacing w:val="12"/>
        </w:rPr>
        <w:t> </w:t>
      </w:r>
      <w:r>
        <w:rPr>
          <w:color w:val="6E6158"/>
        </w:rPr>
        <w:t>Try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Protect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Intellectual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Their</w:t>
      </w:r>
      <w:r>
        <w:rPr>
          <w:color w:val="6E6158"/>
          <w:spacing w:val="12"/>
        </w:rPr>
        <w:t> </w:t>
      </w:r>
      <w:r>
        <w:rPr>
          <w:color w:val="6E6158"/>
        </w:rPr>
        <w:t>Pot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Brands,”</w:t>
      </w:r>
    </w:p>
    <w:p>
      <w:pPr>
        <w:pStyle w:val="BodyText"/>
        <w:spacing w:before="50"/>
      </w:pPr>
      <w:r>
        <w:rPr>
          <w:i/>
          <w:color w:val="6E6158"/>
          <w:sz w:val="20"/>
        </w:rPr>
        <w:t>com</w:t>
      </w:r>
      <w:r>
        <w:rPr>
          <w:color w:val="6E6158"/>
        </w:rPr>
        <w:t>, March,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168547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1455pt;width:1.65pt;height:1.65pt;mso-position-horizontal-relative:page;mso-position-vertical-relative:paragraph;z-index:15745024" id="docshape3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and the Use of Technology in a Transactional Practice – Social Media, Cloud Computing,</w:t>
      </w:r>
      <w:r>
        <w:rPr>
          <w:color w:val="6E6158"/>
          <w:spacing w:val="35"/>
        </w:rPr>
        <w:t> </w:t>
      </w:r>
      <w:r>
        <w:rPr>
          <w:color w:val="6E6158"/>
        </w:rPr>
        <w:t>Email,</w:t>
      </w:r>
      <w:r>
        <w:rPr>
          <w:color w:val="6E6158"/>
          <w:spacing w:val="35"/>
        </w:rPr>
        <w:t> </w:t>
      </w:r>
      <w:r>
        <w:rPr>
          <w:color w:val="6E6158"/>
        </w:rPr>
        <w:t>Protecting</w:t>
      </w:r>
      <w:r>
        <w:rPr>
          <w:color w:val="6E6158"/>
          <w:spacing w:val="35"/>
        </w:rPr>
        <w:t> </w:t>
      </w:r>
      <w:r>
        <w:rPr>
          <w:color w:val="6E6158"/>
        </w:rPr>
        <w:t>Client</w:t>
      </w:r>
      <w:r>
        <w:rPr>
          <w:color w:val="6E6158"/>
          <w:spacing w:val="35"/>
        </w:rPr>
        <w:t> </w:t>
      </w:r>
      <w:r>
        <w:rPr>
          <w:color w:val="6E6158"/>
        </w:rPr>
        <w:t>Data,”</w:t>
      </w:r>
      <w:r>
        <w:rPr>
          <w:color w:val="6E6158"/>
          <w:spacing w:val="35"/>
        </w:rPr>
        <w:t> </w:t>
      </w:r>
      <w:r>
        <w:rPr>
          <w:color w:val="6E6158"/>
        </w:rPr>
        <w:t>Colorado</w:t>
      </w:r>
      <w:r>
        <w:rPr>
          <w:color w:val="6E6158"/>
          <w:spacing w:val="35"/>
        </w:rPr>
        <w:t> </w:t>
      </w:r>
      <w:r>
        <w:rPr>
          <w:color w:val="6E6158"/>
        </w:rPr>
        <w:t>Bar</w:t>
      </w:r>
      <w:r>
        <w:rPr>
          <w:color w:val="6E6158"/>
          <w:spacing w:val="35"/>
        </w:rPr>
        <w:t> </w:t>
      </w:r>
      <w:r>
        <w:rPr>
          <w:color w:val="6E6158"/>
        </w:rPr>
        <w:t>Association</w:t>
      </w:r>
      <w:r>
        <w:rPr>
          <w:color w:val="6E6158"/>
          <w:spacing w:val="35"/>
        </w:rPr>
        <w:t> </w:t>
      </w:r>
      <w:r>
        <w:rPr>
          <w:color w:val="6E6158"/>
        </w:rPr>
        <w:t>CLE</w:t>
      </w:r>
      <w:r>
        <w:rPr>
          <w:color w:val="6E6158"/>
          <w:spacing w:val="35"/>
        </w:rPr>
        <w:t> </w:t>
      </w:r>
      <w:r>
        <w:rPr>
          <w:color w:val="6E6158"/>
        </w:rPr>
        <w:t>live</w:t>
      </w:r>
      <w:r>
        <w:rPr>
          <w:color w:val="6E6158"/>
          <w:spacing w:val="35"/>
        </w:rPr>
        <w:t> </w:t>
      </w:r>
      <w:r>
        <w:rPr>
          <w:color w:val="6E6158"/>
        </w:rPr>
        <w:t>program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</w:p>
    <w:p>
      <w:pPr>
        <w:pStyle w:val="BodyText"/>
        <w:spacing w:before="1"/>
      </w:pPr>
      <w:r>
        <w:rPr>
          <w:color w:val="6E6158"/>
        </w:rPr>
        <w:t>webcast</w:t>
      </w:r>
      <w:r>
        <w:rPr>
          <w:color w:val="6E6158"/>
          <w:spacing w:val="16"/>
        </w:rPr>
        <w:t> </w:t>
      </w:r>
      <w:r>
        <w:rPr>
          <w:color w:val="6E6158"/>
        </w:rPr>
        <w:t>entitled</w:t>
      </w:r>
      <w:r>
        <w:rPr>
          <w:color w:val="6E6158"/>
          <w:spacing w:val="17"/>
        </w:rPr>
        <w:t> </w:t>
      </w:r>
      <w:r>
        <w:rPr>
          <w:color w:val="6E6158"/>
        </w:rPr>
        <w:t>“Preventing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Malpractice</w:t>
      </w:r>
      <w:r>
        <w:rPr>
          <w:color w:val="6E6158"/>
          <w:spacing w:val="16"/>
        </w:rPr>
        <w:t> </w:t>
      </w:r>
      <w:r>
        <w:rPr>
          <w:color w:val="6E6158"/>
        </w:rPr>
        <w:t>2014,”</w:t>
      </w:r>
      <w:r>
        <w:rPr>
          <w:color w:val="6E6158"/>
          <w:spacing w:val="17"/>
        </w:rPr>
        <w:t> </w:t>
      </w:r>
      <w:r>
        <w:rPr>
          <w:color w:val="6E6158"/>
        </w:rPr>
        <w:t>January,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82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175072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222pt;width:1.65pt;height:1.65pt;mso-position-horizontal-relative:page;mso-position-vertical-relative:paragraph;z-index:15745536" id="docshape3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and Social Media: What Attorneys Need to Know,” NBI Seminar, December,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23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137784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195pt;width:1.65pt;height:1.65pt;mso-position-horizontal-relative:page;mso-position-vertical-relative:paragraph;z-index:15746048" id="docshape4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Ethics for Paralegals: The Impact of Social Media,” NBI Audio Webinar, December, 2013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46560" id="docshape4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“Prospective Clients: Avoiding the Rule 1.18 Trap,” CLE International </w:t>
      </w:r>
      <w:r>
        <w:rPr>
          <w:color w:val="6E6158"/>
        </w:rPr>
        <w:t>program entitled “ETHICS: Keeping Up in Changing Times,” December, 2013</w:t>
      </w:r>
    </w:p>
    <w:p>
      <w:pPr>
        <w:spacing w:line="288" w:lineRule="auto" w:before="122"/>
        <w:ind w:left="356" w:right="52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pt;width:1.65pt;height:1.65pt;mso-position-horizontal-relative:page;mso-position-vertical-relative:paragraph;z-index:15747072" id="docshape4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“Make sure you know when (and how) to fire a client,” </w:t>
      </w:r>
      <w:r>
        <w:rPr>
          <w:i/>
          <w:color w:val="6E6158"/>
          <w:sz w:val="20"/>
        </w:rPr>
        <w:t>Denver Business Journal</w:t>
      </w:r>
      <w:r>
        <w:rPr>
          <w:color w:val="6E6158"/>
          <w:sz w:val="19"/>
        </w:rPr>
        <w:t>, July,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line="398" w:lineRule="auto" w:before="118"/>
        <w:ind w:right="2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140567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8296pt;width:1.65pt;height:1.65pt;mso-position-horizontal-relative:page;mso-position-vertical-relative:paragraph;z-index:15747584" id="docshape43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398932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412046pt;width:1.65pt;height:1.65pt;mso-position-horizontal-relative:page;mso-position-vertical-relative:paragraph;z-index:15748096" id="docshape44" coordorigin="1675,628" coordsize="33,33" path="m1696,661l1687,661,1683,659,1676,653,1675,649,1675,640,1676,636,1683,630,1687,628,1696,628,1699,630,1706,636,1707,640,1707,645,1707,649,1706,653,1699,659,1696,6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“5 Tips for Lawyers Representing Lawyers,” </w:t>
      </w:r>
      <w:r>
        <w:rPr>
          <w:i/>
          <w:color w:val="6E6158"/>
          <w:sz w:val="20"/>
        </w:rPr>
        <w:t>com</w:t>
      </w:r>
      <w:r>
        <w:rPr>
          <w:color w:val="6E6158"/>
        </w:rPr>
        <w:t>, June, 2013 Quoted, “How to avoid copyright infringement,” </w:t>
      </w:r>
      <w:r>
        <w:rPr>
          <w:i/>
          <w:color w:val="6E6158"/>
          <w:sz w:val="20"/>
        </w:rPr>
        <w:t>com</w:t>
      </w:r>
      <w:r>
        <w:rPr>
          <w:color w:val="6E6158"/>
        </w:rPr>
        <w:t>, February, </w:t>
      </w:r>
      <w:r>
        <w:rPr>
          <w:color w:val="6E6158"/>
        </w:rPr>
        <w:t>2013</w:t>
      </w:r>
    </w:p>
    <w:p>
      <w:pPr>
        <w:spacing w:before="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70573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57006pt;width:1.65pt;height:1.65pt;mso-position-horizontal-relative:page;mso-position-vertical-relative:paragraph;z-index:15748608" id="docshape45" coordorigin="1675,111" coordsize="33,33" path="m1696,144l1687,144,1683,142,1676,136,1675,132,1675,123,1676,119,1683,113,1687,111,1696,111,1699,113,1706,119,1707,123,1707,127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“Law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Lawyering: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Burgeoning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Field,”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February,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line="292" w:lineRule="auto" w:before="172"/>
        <w:ind w:right="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168783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0013pt;width:1.65pt;height:1.65pt;mso-position-horizontal-relative:page;mso-position-vertical-relative:paragraph;z-index:15749120" id="docshape46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“Professional Liability with the Use of Social Media,” CLE in Colorado program entitled “Preventing Legal Malpractice 2013: Protecting Yourself and Your Clients,” </w:t>
      </w:r>
      <w:r>
        <w:rPr>
          <w:color w:val="6E6158"/>
        </w:rPr>
        <w:t>February,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32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143399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1286pt;width:1.65pt;height:1.65pt;mso-position-horizontal-relative:page;mso-position-vertical-relative:paragraph;z-index:15749632" id="docshape47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“Hot Intellectual Property Issues for the Business Law Attorney,” CLE, </w:t>
      </w:r>
      <w:r>
        <w:rPr>
          <w:color w:val="6E6158"/>
        </w:rPr>
        <w:t>Colorado’s Business Law Institute, November, 2009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137861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5259pt;width:1.65pt;height:1.65pt;mso-position-horizontal-relative:page;mso-position-vertical-relative:paragraph;z-index:15750144" id="docshape4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“What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Matter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with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Metadata?,”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36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</w:t>
      </w:r>
      <w:r>
        <w:rPr>
          <w:color w:val="6E6158"/>
          <w:sz w:val="19"/>
        </w:rPr>
        <w:t>113,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November,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2007</w:t>
      </w:r>
    </w:p>
    <w:p>
      <w:pPr>
        <w:pStyle w:val="BodyText"/>
        <w:spacing w:line="297" w:lineRule="auto" w:before="1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168760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8266pt;width:1.65pt;height:1.65pt;mso-position-horizontal-relative:page;mso-position-vertical-relative:paragraph;z-index:15750656" id="docshape49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Matrix Unloaded: Coping with Computer Spyware,” 34 </w:t>
      </w:r>
      <w:r>
        <w:rPr>
          <w:i/>
          <w:color w:val="6E6158"/>
          <w:sz w:val="20"/>
        </w:rPr>
        <w:t>The Colorado </w:t>
      </w:r>
      <w:r>
        <w:rPr>
          <w:i/>
          <w:color w:val="6E6158"/>
          <w:sz w:val="20"/>
        </w:rPr>
        <w:t>Lawyer</w:t>
      </w:r>
      <w:r>
        <w:rPr>
          <w:color w:val="6E6158"/>
        </w:rPr>
        <w:t>125, September, 2005</w:t>
      </w:r>
    </w:p>
    <w:p>
      <w:pPr>
        <w:pStyle w:val="BodyText"/>
        <w:spacing w:line="283" w:lineRule="auto" w:before="117"/>
        <w:ind w:right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133769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3304pt;width:1.65pt;height:1.65pt;mso-position-horizontal-relative:page;mso-position-vertical-relative:paragraph;z-index:15751168" id="docshape50" coordorigin="1675,211" coordsize="33,33" path="m1696,243l1687,243,1683,242,1676,235,1675,231,1675,222,1676,219,1683,212,1687,211,1696,211,1699,212,1706,219,1707,222,1707,227,1707,231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“Internet Privacy: Spam and Cookies – How to Avoid Indigestion While Binging at the World Wide Automat,” 27 </w:t>
      </w:r>
      <w:r>
        <w:rPr>
          <w:i/>
          <w:color w:val="6E6158"/>
          <w:sz w:val="20"/>
        </w:rPr>
        <w:t>The Colorado Lawyer</w:t>
      </w:r>
      <w:r>
        <w:rPr>
          <w:color w:val="6E6158"/>
        </w:rPr>
        <w:t>, October, 1998</w:t>
      </w:r>
    </w:p>
    <w:p>
      <w:pPr>
        <w:pStyle w:val="Heading1"/>
        <w:spacing w:before="17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right="50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152464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054pt;width:1.65pt;height:1.65pt;mso-position-horizontal-relative:page;mso-position-vertical-relative:paragraph;z-index:15751680" id="docshape5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410829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8804pt;width:1.65pt;height:1.65pt;mso-position-horizontal-relative:page;mso-position-vertical-relative:paragraph;z-index:15752192" id="docshape52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Ethics </w:t>
      </w:r>
      <w:r>
        <w:rPr>
          <w:color w:val="6E6158"/>
        </w:rPr>
        <w:t>Committee Denver Bar Association</w:t>
      </w:r>
    </w:p>
    <w:p>
      <w:pPr>
        <w:pStyle w:val="Heading1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152672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443pt;width:1.65pt;height:1.65pt;mso-position-horizontal-relative:page;mso-position-vertical-relative:paragraph;z-index:15752704" id="docshape5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174934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363pt;width:1.65pt;height:1.65pt;mso-position-horizontal-relative:page;mso-position-vertical-relative:paragraph;z-index:15753216" id="docshape5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169804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406pt;width:1.65pt;height:1.65pt;mso-position-horizontal-relative:page;mso-position-vertical-relative:paragraph;z-index:15753728" id="docshape5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169753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45pt;width:1.65pt;height:1.65pt;mso-position-horizontal-relative:page;mso-position-vertical-relative:paragraph;z-index:15754240" id="docshape5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169703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494pt;width:1.65pt;height:1.65pt;mso-position-horizontal-relative:page;mso-position-vertical-relative:paragraph;z-index:15754752" id="docshape5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Northern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Illinois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175455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414pt;width:1.65pt;height:1.65pt;mso-position-horizontal-relative:page;mso-position-vertical-relative:paragraph;z-index:15755264" id="docshape5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540" w:hanging="437"/>
      </w:pPr>
      <w:rPr>
        <w:rFonts w:hint="default" w:ascii="Arial" w:hAnsi="Arial" w:eastAsia="Arial" w:cs="Arial"/>
        <w:b w:val="0"/>
        <w:bCs w:val="0"/>
        <w:i w:val="0"/>
        <w:iCs w:val="0"/>
        <w:color w:val="6E6158"/>
        <w:spacing w:val="0"/>
        <w:w w:val="8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4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2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4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436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tellectual-property-and-ip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cluce@fennemorelaw.com" TargetMode="External"/><Relationship Id="rId11" Type="http://schemas.openxmlformats.org/officeDocument/2006/relationships/hyperlink" Target="https://www.bestlawyers.com/lawyers/charles-f-luce-jr/153246" TargetMode="External"/><Relationship Id="rId12" Type="http://schemas.openxmlformats.org/officeDocument/2006/relationships/hyperlink" Target="http://www.martindale.com/Charles-F-Luce-Jr-(PC)/299468-lawyer.ht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2025-01-02T06:17:09Z</dcterms:created>
  <dcterms:modified xsi:type="dcterms:W3CDTF">2025-01-02T06:17:09Z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