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6221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622165"/>
                          <a:chExt cx="6066790" cy="46221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52060"/>
                            <a:ext cx="6066790" cy="1137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137285">
                                <a:moveTo>
                                  <a:pt x="6066424" y="1136808"/>
                                </a:moveTo>
                                <a:lnTo>
                                  <a:pt x="0" y="1136808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136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648113" y="1369338"/>
                            <a:ext cx="180340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0" h="320675">
                                <a:moveTo>
                                  <a:pt x="1803400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803400" y="320382"/>
                                </a:lnTo>
                                <a:lnTo>
                                  <a:pt x="1803400" y="315214"/>
                                </a:lnTo>
                                <a:close/>
                              </a:path>
                              <a:path w="1803400" h="320675">
                                <a:moveTo>
                                  <a:pt x="1803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803400" y="5168"/>
                                </a:lnTo>
                                <a:lnTo>
                                  <a:pt x="1803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646507" y="763308"/>
                            <a:ext cx="1819275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CHERYL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EWING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Paralegal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450" y="1916467"/>
                            <a:ext cx="1779905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Sacramento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916.273.1848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916.273.1848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822115" y="2490038"/>
                            <a:ext cx="14681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cewing@fennemorelaw.com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29182" y="3487683"/>
                            <a:ext cx="112585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CHERYL</w:t>
                              </w:r>
                              <w:r>
                                <w:rPr>
                                  <w:b/>
                                  <w:color w:val="002E6B"/>
                                  <w:spacing w:val="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77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660"/>
                                  <w:w w:val="99"/>
                                  <w:position w:val="15"/>
                                  <w:sz w:val="145"/>
                                </w:rPr>
                                <w:t>“</w:t>
                              </w:r>
                              <w:r>
                                <w:rPr>
                                  <w:b/>
                                  <w:color w:val="002E6B"/>
                                  <w:spacing w:val="-2"/>
                                  <w:sz w:val="24"/>
                                </w:rPr>
                                <w:t>WING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949126" y="3745695"/>
                            <a:ext cx="21844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can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disagree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without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being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disagreeable.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854851" y="3487683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63.95pt;mso-position-horizontal-relative:page;mso-position-vertical-relative:page;z-index:15728640" id="docshapegroup1" coordorigin="1341,560" coordsize="9554,7279">
                <v:rect style="position:absolute;left:1341;top:5523;width:9554;height:1791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541" type="#_x0000_t75" id="docshape4" stroked="false">
                  <v:imagedata r:id="rId7" o:title=""/>
                </v:shape>
                <v:rect style="position:absolute;left:6117;top:983;width:4777;height:4541" id="docshape5" filled="true" fillcolor="#262424" stroked="false">
                  <v:fill type="solid"/>
                </v:rect>
                <v:shape style="position:absolute;left:7086;top:2716;width:2840;height:505" id="docshape6" coordorigin="7086,2716" coordsize="2840,505" path="m9926,3213l7086,3213,7086,3221,9926,3221,9926,3213xm9926,2716l7086,2716,7086,2725,9926,2725,9926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083;top:1762;width:2865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CHERYL</w:t>
                        </w:r>
                        <w:r>
                          <w:rPr>
                            <w:color w:val="FFFFFF"/>
                            <w:spacing w:val="-8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EWING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Paralegal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3578;width:2803;height:462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Sacramento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916.273.1848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916.273.1848</w:t>
                        </w:r>
                      </w:p>
                    </w:txbxContent>
                  </v:textbox>
                  <w10:wrap type="none"/>
                </v:shape>
                <v:shape style="position:absolute;left:7360;top:4481;width:2312;height:200" type="#_x0000_t202" id="docshape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cewing@fennemorelaw.com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1544;top:6052;width:1773;height:1786" type="#_x0000_t202" id="docshape10" filled="false" stroked="false">
                  <v:textbox inset="0,0,0,0">
                    <w:txbxContent>
                      <w:p>
                        <w:pPr>
                          <w:spacing w:before="3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E6B"/>
                            <w:sz w:val="24"/>
                          </w:rPr>
                          <w:t>CHERYL</w:t>
                        </w:r>
                        <w:r>
                          <w:rPr>
                            <w:b/>
                            <w:color w:val="002E6B"/>
                            <w:spacing w:val="9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77"/>
                            <w:sz w:val="24"/>
                          </w:rPr>
                          <w:t>E</w:t>
                        </w:r>
                        <w:r>
                          <w:rPr>
                            <w:color w:val="FFFFFF"/>
                            <w:spacing w:val="-660"/>
                            <w:w w:val="99"/>
                            <w:position w:val="15"/>
                            <w:sz w:val="145"/>
                          </w:rPr>
                          <w:t>“</w:t>
                        </w:r>
                        <w:r>
                          <w:rPr>
                            <w:b/>
                            <w:color w:val="002E6B"/>
                            <w:spacing w:val="-2"/>
                            <w:sz w:val="24"/>
                          </w:rPr>
                          <w:t>WING</w:t>
                        </w:r>
                      </w:p>
                    </w:txbxContent>
                  </v:textbox>
                  <w10:wrap type="none"/>
                </v:shape>
                <v:shape style="position:absolute;left:4410;top:6458;width:3440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can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disagree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without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being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disagreeable.</w:t>
                        </w:r>
                      </w:p>
                    </w:txbxContent>
                  </v:textbox>
                  <w10:wrap type="none"/>
                </v:shape>
                <v:shape style="position:absolute;left:8986;top:6052;width:725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93"/>
        <w:rPr>
          <w:rFonts w:ascii="Times New Roman"/>
        </w:rPr>
      </w:pPr>
    </w:p>
    <w:p>
      <w:pPr>
        <w:pStyle w:val="BodyText"/>
        <w:spacing w:line="302" w:lineRule="auto"/>
        <w:ind w:left="104" w:right="308"/>
      </w:pPr>
      <w:r>
        <w:rPr>
          <w:color w:val="6E6158"/>
        </w:rPr>
        <w:t>Cheryl Ewing is a seasoned business litigation and estate litigation paralegal. Originally from</w:t>
      </w:r>
      <w:r>
        <w:rPr>
          <w:color w:val="6E6158"/>
          <w:spacing w:val="40"/>
        </w:rPr>
        <w:t> </w:t>
      </w:r>
      <w:r>
        <w:rPr>
          <w:color w:val="6E6158"/>
        </w:rPr>
        <w:t>Bishop,</w:t>
      </w:r>
      <w:r>
        <w:rPr>
          <w:color w:val="6E6158"/>
          <w:spacing w:val="13"/>
        </w:rPr>
        <w:t> </w:t>
      </w:r>
      <w:r>
        <w:rPr>
          <w:color w:val="6E6158"/>
        </w:rPr>
        <w:t>California,</w:t>
      </w:r>
      <w:r>
        <w:rPr>
          <w:color w:val="6E6158"/>
          <w:spacing w:val="13"/>
        </w:rPr>
        <w:t> </w:t>
      </w:r>
      <w:r>
        <w:rPr>
          <w:color w:val="6E6158"/>
        </w:rPr>
        <w:t>Cheryl</w:t>
      </w:r>
      <w:r>
        <w:rPr>
          <w:color w:val="6E6158"/>
          <w:spacing w:val="14"/>
        </w:rPr>
        <w:t> </w:t>
      </w:r>
      <w:r>
        <w:rPr>
          <w:color w:val="6E6158"/>
        </w:rPr>
        <w:t>raised</w:t>
      </w:r>
      <w:r>
        <w:rPr>
          <w:color w:val="6E6158"/>
          <w:spacing w:val="13"/>
        </w:rPr>
        <w:t> </w:t>
      </w:r>
      <w:r>
        <w:rPr>
          <w:color w:val="6E6158"/>
        </w:rPr>
        <w:t>her</w:t>
      </w:r>
      <w:r>
        <w:rPr>
          <w:color w:val="6E6158"/>
          <w:spacing w:val="13"/>
        </w:rPr>
        <w:t> </w:t>
      </w:r>
      <w:r>
        <w:rPr>
          <w:color w:val="6E6158"/>
        </w:rPr>
        <w:t>family</w:t>
      </w:r>
      <w:r>
        <w:rPr>
          <w:color w:val="6E6158"/>
          <w:spacing w:val="14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Mammoth</w:t>
      </w:r>
      <w:r>
        <w:rPr>
          <w:color w:val="6E6158"/>
          <w:spacing w:val="13"/>
        </w:rPr>
        <w:t> </w:t>
      </w:r>
      <w:r>
        <w:rPr>
          <w:color w:val="6E6158"/>
        </w:rPr>
        <w:t>Lakes,</w:t>
      </w:r>
      <w:r>
        <w:rPr>
          <w:color w:val="6E6158"/>
          <w:spacing w:val="14"/>
        </w:rPr>
        <w:t> </w:t>
      </w:r>
      <w:r>
        <w:rPr>
          <w:color w:val="6E6158"/>
        </w:rPr>
        <w:t>California,</w:t>
      </w:r>
      <w:r>
        <w:rPr>
          <w:color w:val="6E6158"/>
          <w:spacing w:val="13"/>
        </w:rPr>
        <w:t> </w:t>
      </w:r>
      <w:r>
        <w:rPr>
          <w:color w:val="6E6158"/>
        </w:rPr>
        <w:t>where</w:t>
      </w:r>
      <w:r>
        <w:rPr>
          <w:color w:val="6E6158"/>
          <w:spacing w:val="13"/>
        </w:rPr>
        <w:t> </w:t>
      </w:r>
      <w:r>
        <w:rPr>
          <w:color w:val="6E6158"/>
        </w:rPr>
        <w:t>her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parents</w:t>
      </w:r>
    </w:p>
    <w:p>
      <w:pPr>
        <w:pStyle w:val="BodyText"/>
        <w:spacing w:line="295" w:lineRule="auto"/>
        <w:ind w:left="104" w:right="308"/>
      </w:pPr>
      <w:r>
        <w:rPr>
          <w:color w:val="6E6158"/>
        </w:rPr>
        <w:t>owned several businesses. After 25 snowy winters, she relocated to Sacramento in 1983 to </w:t>
      </w:r>
      <w:r>
        <w:rPr>
          <w:color w:val="6E6158"/>
        </w:rPr>
        <w:t>pursue</w:t>
      </w:r>
      <w:r>
        <w:rPr>
          <w:color w:val="6E6158"/>
          <w:spacing w:val="40"/>
        </w:rPr>
        <w:t> </w:t>
      </w:r>
      <w:r>
        <w:rPr>
          <w:color w:val="6E6158"/>
        </w:rPr>
        <w:t>her</w:t>
      </w:r>
      <w:r>
        <w:rPr>
          <w:color w:val="6E6158"/>
          <w:spacing w:val="35"/>
        </w:rPr>
        <w:t> </w:t>
      </w:r>
      <w:r>
        <w:rPr>
          <w:color w:val="6E6158"/>
        </w:rPr>
        <w:t>education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become</w:t>
      </w:r>
      <w:r>
        <w:rPr>
          <w:color w:val="6E6158"/>
          <w:spacing w:val="35"/>
        </w:rPr>
        <w:t> </w:t>
      </w:r>
      <w:r>
        <w:rPr>
          <w:color w:val="6E6158"/>
        </w:rPr>
        <w:t>a</w:t>
      </w:r>
      <w:r>
        <w:rPr>
          <w:color w:val="6E6158"/>
          <w:spacing w:val="35"/>
        </w:rPr>
        <w:t> </w:t>
      </w:r>
      <w:r>
        <w:rPr>
          <w:color w:val="6E6158"/>
        </w:rPr>
        <w:t>paralegal.</w:t>
      </w:r>
      <w:r>
        <w:rPr>
          <w:color w:val="6E6158"/>
          <w:spacing w:val="35"/>
        </w:rPr>
        <w:t> </w:t>
      </w:r>
      <w:r>
        <w:rPr>
          <w:color w:val="6E6158"/>
        </w:rPr>
        <w:t>Cheryl</w:t>
      </w:r>
      <w:r>
        <w:rPr>
          <w:color w:val="6E6158"/>
          <w:spacing w:val="35"/>
        </w:rPr>
        <w:t> </w:t>
      </w:r>
      <w:r>
        <w:rPr>
          <w:color w:val="6E6158"/>
        </w:rPr>
        <w:t>co-founded</w:t>
      </w:r>
      <w:r>
        <w:rPr>
          <w:color w:val="6E6158"/>
          <w:spacing w:val="35"/>
        </w:rPr>
        <w:t> </w:t>
      </w:r>
      <w:r>
        <w:rPr>
          <w:color w:val="6E6158"/>
        </w:rPr>
        <w:t>a</w:t>
      </w:r>
      <w:r>
        <w:rPr>
          <w:color w:val="6E6158"/>
          <w:spacing w:val="35"/>
        </w:rPr>
        <w:t> </w:t>
      </w:r>
      <w:r>
        <w:rPr>
          <w:color w:val="6E6158"/>
        </w:rPr>
        <w:t>paralegal</w:t>
      </w:r>
      <w:r>
        <w:rPr>
          <w:color w:val="6E6158"/>
          <w:spacing w:val="35"/>
        </w:rPr>
        <w:t> </w:t>
      </w:r>
      <w:r>
        <w:rPr>
          <w:color w:val="6E6158"/>
        </w:rPr>
        <w:t>business</w:t>
      </w:r>
      <w:r>
        <w:rPr>
          <w:color w:val="6E6158"/>
          <w:spacing w:val="35"/>
        </w:rPr>
        <w:t> </w:t>
      </w:r>
      <w:r>
        <w:rPr>
          <w:color w:val="6E6158"/>
        </w:rPr>
        <w:t>assisting various attorneys with probate, bankruptcy, and litigation matters before realizing she preferred</w:t>
      </w:r>
      <w:r>
        <w:rPr>
          <w:color w:val="6E6158"/>
          <w:spacing w:val="40"/>
        </w:rPr>
        <w:t> </w:t>
      </w:r>
      <w:r>
        <w:rPr>
          <w:color w:val="6E6158"/>
        </w:rPr>
        <w:t>working within a law firm setting.</w:t>
      </w:r>
    </w:p>
    <w:p>
      <w:pPr>
        <w:pStyle w:val="BodyText"/>
        <w:spacing w:line="295" w:lineRule="auto" w:before="188"/>
        <w:ind w:left="104" w:right="308"/>
      </w:pPr>
      <w:r>
        <w:rPr>
          <w:color w:val="6E6158"/>
        </w:rPr>
        <w:t>Cheryl served on the American River College paralegal advisory board for several years,</w:t>
      </w:r>
      <w:r>
        <w:rPr>
          <w:color w:val="6E6158"/>
          <w:spacing w:val="40"/>
        </w:rPr>
        <w:t> </w:t>
      </w:r>
      <w:r>
        <w:rPr>
          <w:color w:val="6E6158"/>
        </w:rPr>
        <w:t>contributing her knowledge and experience to the next generation of paralegals. She has </w:t>
      </w:r>
      <w:r>
        <w:rPr>
          <w:color w:val="6E6158"/>
        </w:rPr>
        <w:t>a</w:t>
      </w:r>
      <w:r>
        <w:rPr>
          <w:color w:val="6E6158"/>
          <w:spacing w:val="40"/>
        </w:rPr>
        <w:t> </w:t>
      </w:r>
      <w:r>
        <w:rPr>
          <w:color w:val="6E6158"/>
        </w:rPr>
        <w:t>deep passion for her work and is always eager to learn new skills and face new challenges.</w:t>
      </w:r>
      <w:r>
        <w:rPr>
          <w:color w:val="6E6158"/>
          <w:spacing w:val="40"/>
        </w:rPr>
        <w:t> </w:t>
      </w:r>
      <w:r>
        <w:rPr>
          <w:color w:val="6E6158"/>
        </w:rPr>
        <w:t>Outside</w:t>
      </w:r>
      <w:r>
        <w:rPr>
          <w:color w:val="6E6158"/>
          <w:spacing w:val="30"/>
        </w:rPr>
        <w:t> </w:t>
      </w:r>
      <w:r>
        <w:rPr>
          <w:color w:val="6E6158"/>
        </w:rPr>
        <w:t>of</w:t>
      </w:r>
      <w:r>
        <w:rPr>
          <w:color w:val="6E6158"/>
          <w:spacing w:val="30"/>
        </w:rPr>
        <w:t> </w:t>
      </w:r>
      <w:r>
        <w:rPr>
          <w:color w:val="6E6158"/>
        </w:rPr>
        <w:t>her</w:t>
      </w:r>
      <w:r>
        <w:rPr>
          <w:color w:val="6E6158"/>
          <w:spacing w:val="30"/>
        </w:rPr>
        <w:t> </w:t>
      </w:r>
      <w:r>
        <w:rPr>
          <w:color w:val="6E6158"/>
        </w:rPr>
        <w:t>professional</w:t>
      </w:r>
      <w:r>
        <w:rPr>
          <w:color w:val="6E6158"/>
          <w:spacing w:val="30"/>
        </w:rPr>
        <w:t> </w:t>
      </w:r>
      <w:r>
        <w:rPr>
          <w:color w:val="6E6158"/>
        </w:rPr>
        <w:t>life,</w:t>
      </w:r>
      <w:r>
        <w:rPr>
          <w:color w:val="6E6158"/>
          <w:spacing w:val="30"/>
        </w:rPr>
        <w:t> </w:t>
      </w:r>
      <w:r>
        <w:rPr>
          <w:color w:val="6E6158"/>
        </w:rPr>
        <w:t>Cheryl</w:t>
      </w:r>
      <w:r>
        <w:rPr>
          <w:color w:val="6E6158"/>
          <w:spacing w:val="30"/>
        </w:rPr>
        <w:t> </w:t>
      </w:r>
      <w:r>
        <w:rPr>
          <w:color w:val="6E6158"/>
        </w:rPr>
        <w:t>enjoys</w:t>
      </w:r>
      <w:r>
        <w:rPr>
          <w:color w:val="6E6158"/>
          <w:spacing w:val="30"/>
        </w:rPr>
        <w:t> </w:t>
      </w:r>
      <w:r>
        <w:rPr>
          <w:color w:val="6E6158"/>
        </w:rPr>
        <w:t>working</w:t>
      </w:r>
      <w:r>
        <w:rPr>
          <w:color w:val="6E6158"/>
          <w:spacing w:val="30"/>
        </w:rPr>
        <w:t> </w:t>
      </w:r>
      <w:r>
        <w:rPr>
          <w:color w:val="6E6158"/>
        </w:rPr>
        <w:t>in</w:t>
      </w:r>
      <w:r>
        <w:rPr>
          <w:color w:val="6E6158"/>
          <w:spacing w:val="30"/>
        </w:rPr>
        <w:t> </w:t>
      </w:r>
      <w:r>
        <w:rPr>
          <w:color w:val="6E6158"/>
        </w:rPr>
        <w:t>her</w:t>
      </w:r>
      <w:r>
        <w:rPr>
          <w:color w:val="6E6158"/>
          <w:spacing w:val="30"/>
        </w:rPr>
        <w:t> </w:t>
      </w:r>
      <w:r>
        <w:rPr>
          <w:color w:val="6E6158"/>
        </w:rPr>
        <w:t>yard,</w:t>
      </w:r>
      <w:r>
        <w:rPr>
          <w:color w:val="6E6158"/>
          <w:spacing w:val="30"/>
        </w:rPr>
        <w:t> </w:t>
      </w:r>
      <w:r>
        <w:rPr>
          <w:color w:val="6E6158"/>
        </w:rPr>
        <w:t>walking,</w:t>
      </w:r>
      <w:r>
        <w:rPr>
          <w:color w:val="6E6158"/>
          <w:spacing w:val="30"/>
        </w:rPr>
        <w:t> </w:t>
      </w:r>
      <w:r>
        <w:rPr>
          <w:color w:val="6E6158"/>
        </w:rPr>
        <w:t>reading,</w:t>
      </w:r>
    </w:p>
    <w:p>
      <w:pPr>
        <w:pStyle w:val="BodyText"/>
        <w:spacing w:before="1"/>
        <w:ind w:left="104"/>
      </w:pPr>
      <w:r>
        <w:rPr>
          <w:color w:val="6E6158"/>
        </w:rPr>
        <w:t>scrapbooking,</w:t>
      </w:r>
      <w:r>
        <w:rPr>
          <w:color w:val="6E6158"/>
          <w:spacing w:val="17"/>
        </w:rPr>
        <w:t> </w:t>
      </w:r>
      <w:r>
        <w:rPr>
          <w:color w:val="6E6158"/>
        </w:rPr>
        <w:t>and</w:t>
      </w:r>
      <w:r>
        <w:rPr>
          <w:color w:val="6E6158"/>
          <w:spacing w:val="18"/>
        </w:rPr>
        <w:t> </w:t>
      </w:r>
      <w:r>
        <w:rPr>
          <w:color w:val="6E6158"/>
          <w:spacing w:val="-2"/>
        </w:rPr>
        <w:t>crocheting.</w:t>
      </w:r>
    </w:p>
    <w:p>
      <w:pPr>
        <w:pStyle w:val="Heading1"/>
        <w:spacing w:before="213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55"/>
        <w:ind w:left="356" w:right="69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157821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6862pt;width:1.65pt;height:1.65pt;mso-position-horizontal-relative:page;mso-position-vertical-relative:paragraph;z-index:15729152" id="docshape13" coordorigin="1675,249" coordsize="33,33" path="m1696,281l1687,281,1683,279,1676,273,1675,269,1675,260,1676,256,1683,250,1687,249,1696,249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416186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0611pt;width:1.65pt;height:1.65pt;mso-position-horizontal-relative:page;mso-position-vertical-relative:paragraph;z-index:15729664" id="docshape14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</w:t>
      </w:r>
      <w:r>
        <w:rPr>
          <w:color w:val="6E6158"/>
        </w:rPr>
        <w:t>Litigation Trusts &amp; Estates</w:t>
      </w:r>
    </w:p>
    <w:p>
      <w:pPr>
        <w:pStyle w:val="Heading1"/>
        <w:spacing w:before="159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7"/>
        <w:ind w:left="356" w:right="44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152949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325pt;width:1.65pt;height:1.65pt;mso-position-horizontal-relative:page;mso-position-vertical-relative:paragraph;z-index:15730176" id="docshape15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411314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87001pt;width:1.65pt;height:1.65pt;mso-position-horizontal-relative:page;mso-position-vertical-relative:paragraph;z-index:15730688" id="docshape16" coordorigin="1675,648" coordsize="33,33" path="m1696,680l1687,680,1683,679,1676,672,1675,669,1675,660,1676,656,1683,649,1687,648,1696,648,1699,649,1706,656,1707,660,1707,664,1707,669,1706,672,1699,679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Paralegal Certificate, Career Com </w:t>
      </w:r>
      <w:r>
        <w:rPr>
          <w:color w:val="6E6158"/>
        </w:rPr>
        <w:t>College Pierce College,</w:t>
      </w:r>
    </w:p>
    <w:p>
      <w:pPr>
        <w:pStyle w:val="BodyText"/>
        <w:spacing w:before="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63762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0656pt;width:1.65pt;height:1.65pt;mso-position-horizontal-relative:page;mso-position-vertical-relative:paragraph;z-index:15731200" id="docshape17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Cal</w:t>
      </w:r>
      <w:r>
        <w:rPr>
          <w:color w:val="6E6158"/>
          <w:spacing w:val="8"/>
        </w:rPr>
        <w:t> </w:t>
      </w:r>
      <w:r>
        <w:rPr>
          <w:color w:val="6E6158"/>
        </w:rPr>
        <w:t>State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Northridge</w:t>
      </w:r>
    </w:p>
    <w:p>
      <w:pPr>
        <w:pStyle w:val="BodyText"/>
        <w:spacing w:before="40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1712" id="docshape18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</w:t>
      </w:r>
      <w:r>
        <w:rPr>
          <w:color w:val="6E6158"/>
          <w:spacing w:val="13"/>
        </w:rPr>
        <w:t> </w:t>
      </w:r>
      <w:r>
        <w:rPr>
          <w:color w:val="6E6158"/>
        </w:rPr>
        <w:t>Member,</w:t>
      </w:r>
      <w:r>
        <w:rPr>
          <w:color w:val="6E6158"/>
          <w:spacing w:val="13"/>
        </w:rPr>
        <w:t> </w:t>
      </w:r>
      <w:r>
        <w:rPr>
          <w:color w:val="6E6158"/>
        </w:rPr>
        <w:t>Paralegal</w:t>
      </w:r>
      <w:r>
        <w:rPr>
          <w:color w:val="6E6158"/>
          <w:spacing w:val="13"/>
        </w:rPr>
        <w:t> </w:t>
      </w:r>
      <w:r>
        <w:rPr>
          <w:color w:val="6E6158"/>
        </w:rPr>
        <w:t>Advisory</w:t>
      </w:r>
      <w:r>
        <w:rPr>
          <w:color w:val="6E6158"/>
          <w:spacing w:val="13"/>
        </w:rPr>
        <w:t> </w:t>
      </w:r>
      <w:r>
        <w:rPr>
          <w:color w:val="6E6158"/>
        </w:rPr>
        <w:t>Boards,</w:t>
      </w:r>
      <w:r>
        <w:rPr>
          <w:color w:val="6E6158"/>
          <w:spacing w:val="13"/>
        </w:rPr>
        <w:t> </w:t>
      </w:r>
      <w:r>
        <w:rPr>
          <w:color w:val="6E6158"/>
        </w:rPr>
        <w:t>American</w:t>
      </w:r>
      <w:r>
        <w:rPr>
          <w:color w:val="6E6158"/>
          <w:spacing w:val="13"/>
        </w:rPr>
        <w:t> </w:t>
      </w:r>
      <w:r>
        <w:rPr>
          <w:color w:val="6E6158"/>
        </w:rPr>
        <w:t>River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College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spacing w:before="137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152808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2146pt;width:1.65pt;height:1.65pt;mso-position-horizontal-relative:page;mso-position-vertical-relative:paragraph;z-index:15732224" id="docshape19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*Not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licensed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to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practice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5"/>
          <w:sz w:val="20"/>
        </w:rPr>
        <w:t>law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sacramento/" TargetMode="External"/><Relationship Id="rId10" Type="http://schemas.openxmlformats.org/officeDocument/2006/relationships/hyperlink" Target="mailto:cewing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2025-01-02T06:11:37Z</dcterms:created>
  <dcterms:modified xsi:type="dcterms:W3CDTF">2025-01-02T06:11:37Z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