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56752" y="763308"/>
                            <a:ext cx="13989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DARIEN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KEY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86061" y="2490038"/>
                            <a:ext cx="13404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dkey@fennemorelaw.com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88795" y="3745695"/>
                            <a:ext cx="33051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Happiness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lies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joy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achievement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thrill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effort.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Franklin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Delano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880744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DARIEN</w:t>
                              </w:r>
                              <w:r>
                                <w:rPr>
                                  <w:b/>
                                  <w:color w:val="FF8100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5"/>
                                  <w:sz w:val="24"/>
                                </w:rPr>
                                <w:t>KEY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14;top:1762;width:220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DARIEN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KEY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7460;top:4481;width:211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dkey@fennemorelaw.com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28;top:6458;width:5205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Happiness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lies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joy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achievement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thrill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creative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effort.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Franklin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Delano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387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DARIEN</w:t>
                        </w:r>
                        <w:r>
                          <w:rPr>
                            <w:b/>
                            <w:color w:val="FF8100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5"/>
                            <w:sz w:val="24"/>
                          </w:rPr>
                          <w:t>KEY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7" w:lineRule="auto" w:before="1"/>
        <w:ind w:left="104" w:right="314"/>
      </w:pPr>
      <w:r>
        <w:rPr>
          <w:color w:val="6E6158"/>
        </w:rPr>
        <w:t>Darien Key is an associate attorney who works out of our Oakland office in our Land Use and</w:t>
      </w:r>
      <w:r>
        <w:rPr>
          <w:color w:val="6E6158"/>
          <w:spacing w:val="40"/>
        </w:rPr>
        <w:t> </w:t>
      </w:r>
      <w:r>
        <w:rPr>
          <w:color w:val="6E6158"/>
        </w:rPr>
        <w:t>Natural Resources practice group. Darien’s practice focuses on CEQA (California </w:t>
      </w:r>
      <w:r>
        <w:rPr>
          <w:color w:val="6E6158"/>
        </w:rPr>
        <w:t>Environmental</w:t>
      </w:r>
      <w:r>
        <w:rPr>
          <w:color w:val="6E6158"/>
          <w:spacing w:val="40"/>
        </w:rPr>
        <w:t> </w:t>
      </w:r>
      <w:r>
        <w:rPr>
          <w:color w:val="6E6158"/>
        </w:rPr>
        <w:t>Quality Act), municipal law (such as Brown Act compliance, Public Records Act, Conflicts of</w:t>
      </w:r>
      <w:r>
        <w:rPr>
          <w:color w:val="6E6158"/>
          <w:spacing w:val="40"/>
        </w:rPr>
        <w:t> </w:t>
      </w:r>
      <w:r>
        <w:rPr>
          <w:color w:val="6E6158"/>
        </w:rPr>
        <w:t>Interest,</w:t>
      </w:r>
      <w:r>
        <w:rPr>
          <w:color w:val="6E6158"/>
          <w:spacing w:val="40"/>
        </w:rPr>
        <w:t> </w:t>
      </w:r>
      <w:r>
        <w:rPr>
          <w:color w:val="6E6158"/>
        </w:rPr>
        <w:t>etc.),</w:t>
      </w:r>
      <w:r>
        <w:rPr>
          <w:color w:val="6E6158"/>
          <w:spacing w:val="40"/>
        </w:rPr>
        <w:t> </w:t>
      </w:r>
      <w:r>
        <w:rPr>
          <w:color w:val="6E6158"/>
        </w:rPr>
        <w:t>water</w:t>
      </w:r>
      <w:r>
        <w:rPr>
          <w:color w:val="6E6158"/>
          <w:spacing w:val="40"/>
        </w:rPr>
        <w:t> </w:t>
      </w:r>
      <w:r>
        <w:rPr>
          <w:color w:val="6E6158"/>
        </w:rPr>
        <w:t>(SGMA</w:t>
      </w:r>
      <w:r>
        <w:rPr>
          <w:color w:val="6E6158"/>
          <w:spacing w:val="40"/>
        </w:rPr>
        <w:t>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groundwater</w:t>
      </w:r>
      <w:r>
        <w:rPr>
          <w:color w:val="6E6158"/>
          <w:spacing w:val="40"/>
        </w:rPr>
        <w:t> </w:t>
      </w:r>
      <w:r>
        <w:rPr>
          <w:color w:val="6E6158"/>
        </w:rPr>
        <w:t>adjudications),</w:t>
      </w:r>
      <w:r>
        <w:rPr>
          <w:color w:val="6E6158"/>
          <w:spacing w:val="40"/>
        </w:rPr>
        <w:t> </w:t>
      </w:r>
      <w:r>
        <w:rPr>
          <w:color w:val="6E6158"/>
        </w:rPr>
        <w:t>environmental, energy and natural resources matters, land use, and litigation.</w:t>
      </w:r>
    </w:p>
    <w:p>
      <w:pPr>
        <w:pStyle w:val="BodyText"/>
        <w:spacing w:line="295" w:lineRule="auto" w:before="191"/>
        <w:ind w:left="104" w:right="314"/>
      </w:pPr>
      <w:r>
        <w:rPr>
          <w:color w:val="6E6158"/>
        </w:rPr>
        <w:t>Born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raised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Bakersfield,</w:t>
      </w:r>
      <w:r>
        <w:rPr>
          <w:color w:val="6E6158"/>
          <w:spacing w:val="31"/>
        </w:rPr>
        <w:t> </w:t>
      </w:r>
      <w:r>
        <w:rPr>
          <w:color w:val="6E6158"/>
        </w:rPr>
        <w:t>CA,</w:t>
      </w:r>
      <w:r>
        <w:rPr>
          <w:color w:val="6E6158"/>
          <w:spacing w:val="31"/>
        </w:rPr>
        <w:t> </w:t>
      </w:r>
      <w:r>
        <w:rPr>
          <w:color w:val="6E6158"/>
        </w:rPr>
        <w:t>Darien</w:t>
      </w:r>
      <w:r>
        <w:rPr>
          <w:color w:val="6E6158"/>
          <w:spacing w:val="31"/>
        </w:rPr>
        <w:t> </w:t>
      </w:r>
      <w:r>
        <w:rPr>
          <w:color w:val="6E6158"/>
        </w:rPr>
        <w:t>understands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importance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water</w:t>
      </w:r>
      <w:r>
        <w:rPr>
          <w:color w:val="6E6158"/>
          <w:spacing w:val="31"/>
        </w:rPr>
        <w:t> </w:t>
      </w:r>
      <w:r>
        <w:rPr>
          <w:color w:val="6E6158"/>
        </w:rPr>
        <w:t>and environmental</w:t>
      </w:r>
      <w:r>
        <w:rPr>
          <w:color w:val="6E6158"/>
          <w:spacing w:val="40"/>
        </w:rPr>
        <w:t> </w:t>
      </w:r>
      <w:r>
        <w:rPr>
          <w:color w:val="6E6158"/>
        </w:rPr>
        <w:t>regulations</w:t>
      </w:r>
      <w:r>
        <w:rPr>
          <w:color w:val="6E6158"/>
          <w:spacing w:val="40"/>
        </w:rPr>
        <w:t>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helping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developing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implementing</w:t>
      </w:r>
      <w:r>
        <w:rPr>
          <w:color w:val="6E6158"/>
          <w:spacing w:val="40"/>
        </w:rPr>
        <w:t> </w:t>
      </w:r>
      <w:r>
        <w:rPr>
          <w:color w:val="6E6158"/>
        </w:rPr>
        <w:t>effective strategies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obtain,</w:t>
      </w:r>
      <w:r>
        <w:rPr>
          <w:color w:val="6E6158"/>
          <w:spacing w:val="32"/>
        </w:rPr>
        <w:t> </w:t>
      </w:r>
      <w:r>
        <w:rPr>
          <w:color w:val="6E6158"/>
        </w:rPr>
        <w:t>maintain,</w:t>
      </w:r>
      <w:r>
        <w:rPr>
          <w:color w:val="6E6158"/>
          <w:spacing w:val="32"/>
        </w:rPr>
        <w:t> </w:t>
      </w:r>
      <w:r>
        <w:rPr>
          <w:color w:val="6E6158"/>
        </w:rPr>
        <w:t>protect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transfer</w:t>
      </w:r>
      <w:r>
        <w:rPr>
          <w:color w:val="6E6158"/>
          <w:spacing w:val="32"/>
        </w:rPr>
        <w:t> </w:t>
      </w:r>
      <w:r>
        <w:rPr>
          <w:color w:val="6E6158"/>
        </w:rPr>
        <w:t>water</w:t>
      </w:r>
      <w:r>
        <w:rPr>
          <w:color w:val="6E6158"/>
          <w:spacing w:val="32"/>
        </w:rPr>
        <w:t> </w:t>
      </w:r>
      <w:r>
        <w:rPr>
          <w:color w:val="6E6158"/>
        </w:rPr>
        <w:t>rights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supplies.</w:t>
      </w:r>
      <w:r>
        <w:rPr>
          <w:color w:val="6E6158"/>
          <w:spacing w:val="32"/>
        </w:rPr>
        <w:t> </w:t>
      </w:r>
      <w:r>
        <w:rPr>
          <w:color w:val="6E6158"/>
        </w:rPr>
        <w:t>Darien</w:t>
      </w:r>
      <w:r>
        <w:rPr>
          <w:color w:val="6E6158"/>
          <w:spacing w:val="32"/>
        </w:rPr>
        <w:t> </w:t>
      </w:r>
      <w:r>
        <w:rPr>
          <w:color w:val="6E6158"/>
        </w:rPr>
        <w:t>enjoys helping people, businesses, and local governments solve their problems by translating </w:t>
      </w:r>
      <w:r>
        <w:rPr>
          <w:color w:val="6E6158"/>
        </w:rPr>
        <w:t>“legalese”</w:t>
      </w:r>
      <w:r>
        <w:rPr>
          <w:color w:val="6E6158"/>
          <w:spacing w:val="40"/>
        </w:rPr>
        <w:t> </w:t>
      </w:r>
      <w:r>
        <w:rPr>
          <w:color w:val="6E6158"/>
        </w:rPr>
        <w:t>into</w:t>
      </w:r>
      <w:r>
        <w:rPr>
          <w:color w:val="6E6158"/>
          <w:spacing w:val="31"/>
        </w:rPr>
        <w:t> </w:t>
      </w:r>
      <w:r>
        <w:rPr>
          <w:color w:val="6E6158"/>
        </w:rPr>
        <w:t>everyday</w:t>
      </w:r>
      <w:r>
        <w:rPr>
          <w:color w:val="6E6158"/>
          <w:spacing w:val="31"/>
        </w:rPr>
        <w:t> </w:t>
      </w:r>
      <w:r>
        <w:rPr>
          <w:color w:val="6E6158"/>
        </w:rPr>
        <w:t>language</w:t>
      </w:r>
      <w:r>
        <w:rPr>
          <w:color w:val="6E6158"/>
          <w:spacing w:val="31"/>
        </w:rPr>
        <w:t> </w:t>
      </w:r>
      <w:r>
        <w:rPr>
          <w:color w:val="6E6158"/>
        </w:rPr>
        <w:t>that</w:t>
      </w:r>
      <w:r>
        <w:rPr>
          <w:color w:val="6E6158"/>
          <w:spacing w:val="31"/>
        </w:rPr>
        <w:t> </w:t>
      </w:r>
      <w:r>
        <w:rPr>
          <w:color w:val="6E6158"/>
        </w:rPr>
        <w:t>helps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make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necessary</w:t>
      </w:r>
      <w:r>
        <w:rPr>
          <w:color w:val="6E6158"/>
          <w:spacing w:val="31"/>
        </w:rPr>
        <w:t> </w:t>
      </w:r>
      <w:r>
        <w:rPr>
          <w:color w:val="6E6158"/>
        </w:rPr>
        <w:t>decisions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push</w:t>
      </w:r>
      <w:r>
        <w:rPr>
          <w:color w:val="6E6158"/>
          <w:spacing w:val="31"/>
        </w:rPr>
        <w:t> </w:t>
      </w:r>
      <w:r>
        <w:rPr>
          <w:color w:val="6E6158"/>
        </w:rPr>
        <w:t>projects forward. In his role, he becomes the face of the law – forming solid relationships, and having his</w:t>
      </w:r>
      <w:r>
        <w:rPr>
          <w:color w:val="6E6158"/>
          <w:spacing w:val="40"/>
        </w:rPr>
        <w:t> </w:t>
      </w:r>
      <w:r>
        <w:rPr>
          <w:color w:val="6E6158"/>
        </w:rPr>
        <w:t>clients’ backs every step of the way in their legal matters.</w:t>
      </w:r>
    </w:p>
    <w:p>
      <w:pPr>
        <w:pStyle w:val="BodyText"/>
        <w:spacing w:line="292" w:lineRule="auto" w:before="200"/>
        <w:ind w:left="104" w:right="334"/>
      </w:pPr>
      <w:r>
        <w:rPr>
          <w:color w:val="6E6158"/>
        </w:rPr>
        <w:t>Outside of work, Darien is a workout warrior who enjoys hiking, weight lifting, and rock climbing,</w:t>
      </w:r>
      <w:r>
        <w:rPr>
          <w:color w:val="6E6158"/>
          <w:spacing w:val="40"/>
        </w:rPr>
        <w:t> </w:t>
      </w:r>
      <w:r>
        <w:rPr>
          <w:color w:val="6E6158"/>
        </w:rPr>
        <w:t>as well as just relaxing with his two dogs and two cats. He’s also a great cook inspired by the</w:t>
      </w:r>
      <w:r>
        <w:rPr>
          <w:color w:val="6E6158"/>
          <w:spacing w:val="40"/>
        </w:rPr>
        <w:t> </w:t>
      </w:r>
      <w:r>
        <w:rPr>
          <w:color w:val="6E6158"/>
        </w:rPr>
        <w:t>creativity</w:t>
      </w:r>
      <w:r>
        <w:rPr>
          <w:color w:val="6E6158"/>
          <w:spacing w:val="28"/>
        </w:rPr>
        <w:t> </w:t>
      </w:r>
      <w:r>
        <w:rPr>
          <w:color w:val="6E6158"/>
        </w:rPr>
        <w:t>offered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epicurean</w:t>
      </w:r>
      <w:r>
        <w:rPr>
          <w:color w:val="6E6158"/>
          <w:spacing w:val="28"/>
        </w:rPr>
        <w:t> </w:t>
      </w:r>
      <w:r>
        <w:rPr>
          <w:color w:val="6E6158"/>
        </w:rPr>
        <w:t>adventures</w:t>
      </w:r>
      <w:r>
        <w:rPr>
          <w:color w:val="6E6158"/>
          <w:spacing w:val="28"/>
        </w:rPr>
        <w:t> </w:t>
      </w:r>
      <w:r>
        <w:rPr>
          <w:color w:val="6E6158"/>
        </w:rPr>
        <w:t>–</w:t>
      </w:r>
      <w:r>
        <w:rPr>
          <w:color w:val="6E6158"/>
          <w:spacing w:val="28"/>
        </w:rPr>
        <w:t> </w:t>
      </w:r>
      <w:r>
        <w:rPr>
          <w:color w:val="6E6158"/>
        </w:rPr>
        <w:t>ask</w:t>
      </w:r>
      <w:r>
        <w:rPr>
          <w:color w:val="6E6158"/>
          <w:spacing w:val="28"/>
        </w:rPr>
        <w:t> </w:t>
      </w:r>
      <w:r>
        <w:rPr>
          <w:color w:val="6E6158"/>
        </w:rPr>
        <w:t>him</w:t>
      </w:r>
      <w:r>
        <w:rPr>
          <w:color w:val="6E6158"/>
          <w:spacing w:val="28"/>
        </w:rPr>
        <w:t> </w:t>
      </w:r>
      <w:r>
        <w:rPr>
          <w:color w:val="6E6158"/>
        </w:rPr>
        <w:t>about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go-to</w:t>
      </w:r>
      <w:r>
        <w:rPr>
          <w:color w:val="6E6158"/>
          <w:spacing w:val="28"/>
        </w:rPr>
        <w:t> </w:t>
      </w:r>
      <w:r>
        <w:rPr>
          <w:color w:val="6E6158"/>
        </w:rPr>
        <w:t>lasagna</w:t>
      </w:r>
      <w:r>
        <w:rPr>
          <w:color w:val="6E6158"/>
          <w:spacing w:val="28"/>
        </w:rPr>
        <w:t> </w:t>
      </w:r>
      <w:r>
        <w:rPr>
          <w:color w:val="6E6158"/>
        </w:rPr>
        <w:t>dish!</w:t>
      </w: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60392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5528pt;width:1.65pt;height:1.65pt;mso-position-horizontal-relative:page;mso-position-vertical-relative:paragraph;z-index:15729152" id="docshape14" coordorigin="1675,95" coordsize="33,33" path="m1696,128l1687,128,1683,126,1676,120,1675,116,1675,107,1676,103,1683,97,1687,95,1696,95,1699,97,1706,103,1707,107,1707,111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175364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199pt;width:1.65pt;height:1.65pt;mso-position-horizontal-relative:page;mso-position-vertical-relative:paragraph;z-index:15729664" id="docshape1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left="356" w:right="4755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152872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1pt;width:1.65pt;height:1.65pt;mso-position-horizontal-relative:page;mso-position-vertical-relative:paragraph;z-index:15730176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411238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0959pt;width:1.65pt;height:1.65pt;mso-position-horizontal-relative:page;mso-position-vertical-relative:paragraph;z-index:15730688" id="docshape17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Diego School of Law B.A., San Diego State University,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z w:val="20"/>
        </w:rPr>
        <w:t>laude</w:t>
      </w:r>
    </w:p>
    <w:p>
      <w:pPr>
        <w:pStyle w:val="BodyText"/>
        <w:spacing w:after="0" w:line="408" w:lineRule="auto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200" id="docshape1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87pt;width:1.65pt;height:1.65pt;mso-position-horizontal-relative:page;mso-position-vertical-relative:paragraph;z-index:15731712" id="docshape19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34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152554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174pt;width:1.65pt;height:1.65pt;mso-position-horizontal-relative:page;mso-position-vertical-relative:paragraph;z-index:15732224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410920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5923pt;width:1.65pt;height:1.65pt;mso-position-horizontal-relative:page;mso-position-vertical-relative:paragraph;z-index:15732736" id="docshape21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Current Editor, California Land Use &amp; Policy Reporter</w:t>
      </w:r>
      <w:r>
        <w:rPr>
          <w:color w:val="6E6158"/>
          <w:spacing w:val="40"/>
        </w:rPr>
        <w:t> </w:t>
      </w:r>
      <w:r>
        <w:rPr>
          <w:color w:val="6E6158"/>
        </w:rPr>
        <w:t>Previous Member, City of Pleasant Hill Planning </w:t>
      </w:r>
      <w:r>
        <w:rPr>
          <w:color w:val="6E6158"/>
        </w:rPr>
        <w:t>Commission</w:t>
      </w:r>
    </w:p>
    <w:p>
      <w:pPr>
        <w:pStyle w:val="BodyText"/>
        <w:spacing w:line="302" w:lineRule="auto"/>
        <w:ind w:left="356"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58835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704pt;width:1.65pt;height:1.65pt;mso-position-horizontal-relative:page;mso-position-vertical-relative:paragraph;z-index:15733248" id="docshape22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Previous Member, Contra Costa Solid Waste Local Enforcement Agency Independent </w:t>
      </w:r>
      <w:r>
        <w:rPr>
          <w:color w:val="6E6158"/>
        </w:rPr>
        <w:t>Hearing </w:t>
      </w:r>
      <w:r>
        <w:rPr>
          <w:color w:val="6E6158"/>
          <w:spacing w:val="-2"/>
        </w:rPr>
        <w:t>Panel</w:t>
      </w:r>
    </w:p>
    <w:p>
      <w:pPr>
        <w:pStyle w:val="Heading1"/>
        <w:spacing w:before="27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152623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594pt;width:1.65pt;height:1.65pt;mso-position-horizontal-relative:page;mso-position-vertical-relative:paragraph;z-index:15733760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Bill Could Transform Prime Agricultural Land Into Solar Farms, July </w:t>
      </w:r>
      <w:r>
        <w:rPr>
          <w:color w:val="6E6158"/>
        </w:rPr>
        <w:t>2024, California Water Law And Policy Reporter,” July 2024,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143114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867pt;width:1.65pt;height:1.65pt;mso-position-horizontal-relative:page;mso-position-vertical-relative:paragraph;z-index:15734272" id="docshape2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Flood Flows – New Legislative Attempts to Capture Precipitation under </w:t>
      </w:r>
      <w:r>
        <w:rPr>
          <w:color w:val="6E6158"/>
        </w:rPr>
        <w:t>New Water Code 1242 After Another Wet Water Year,” June 2024,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24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137963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3264pt;width:1.65pt;height:1.65pt;mso-position-horizontal-relative:page;mso-position-vertical-relative:paragraph;z-index:15734784" id="docshape2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State Board Hosts Workshop On Revised Draft Proposed Regulation For ‘Making Conservation A California Way Of Life,’” May 2024, California Water Law And </w:t>
      </w:r>
      <w:r>
        <w:rPr>
          <w:color w:val="6E6158"/>
        </w:rPr>
        <w:t>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302" w:lineRule="auto" w:before="118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134184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65675pt;width:1.65pt;height:1.65pt;mso-position-horizontal-relative:page;mso-position-vertical-relative:paragraph;z-index:15735296" id="docshape26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Department Of Water Resources Releases Draft California Water </w:t>
      </w:r>
      <w:r>
        <w:rPr>
          <w:color w:val="6E6158"/>
        </w:rPr>
        <w:t>Plan Update 2023,” November 2023, California Water Law And Policy Reporter,</w:t>
      </w:r>
    </w:p>
    <w:p>
      <w:pPr>
        <w:pStyle w:val="BodyText"/>
        <w:spacing w:line="224" w:lineRule="exact"/>
        <w:ind w:left="356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3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73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169693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72pt;width:1.65pt;height:1.65pt;mso-position-horizontal-relative:page;mso-position-vertical-relative:paragraph;z-index:15735808" id="docshape2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“Federal Open Access Evapotranspiration Data Act in Congress Proposes </w:t>
      </w:r>
      <w:r>
        <w:rPr>
          <w:color w:val="6E6158"/>
        </w:rPr>
        <w:t>Significant Updates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Water</w:t>
      </w:r>
      <w:r>
        <w:rPr>
          <w:color w:val="6E6158"/>
          <w:spacing w:val="30"/>
        </w:rPr>
        <w:t> </w:t>
      </w:r>
      <w:r>
        <w:rPr>
          <w:color w:val="6E6158"/>
        </w:rPr>
        <w:t>Measurement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Management,”</w:t>
      </w:r>
      <w:r>
        <w:rPr>
          <w:color w:val="6E6158"/>
          <w:spacing w:val="30"/>
        </w:rPr>
        <w:t> </w:t>
      </w:r>
      <w:r>
        <w:rPr>
          <w:color w:val="6E6158"/>
        </w:rPr>
        <w:t>July</w:t>
      </w:r>
      <w:r>
        <w:rPr>
          <w:color w:val="6E6158"/>
          <w:spacing w:val="30"/>
        </w:rPr>
        <w:t> </w:t>
      </w:r>
      <w:r>
        <w:rPr>
          <w:color w:val="6E6158"/>
        </w:rPr>
        <w:t>2023,</w:t>
      </w:r>
      <w:r>
        <w:rPr>
          <w:color w:val="6E6158"/>
          <w:spacing w:val="80"/>
        </w:rPr>
        <w:t> </w:t>
      </w:r>
      <w:r>
        <w:rPr>
          <w:color w:val="6E6158"/>
        </w:rPr>
        <w:t>California</w:t>
      </w:r>
      <w:r>
        <w:rPr>
          <w:color w:val="6E6158"/>
          <w:spacing w:val="30"/>
        </w:rPr>
        <w:t> </w:t>
      </w:r>
      <w:r>
        <w:rPr>
          <w:color w:val="6E6158"/>
        </w:rPr>
        <w:t>Water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</w:p>
    <w:p>
      <w:pPr>
        <w:pStyle w:val="BodyText"/>
        <w:spacing w:before="10"/>
        <w:ind w:left="356"/>
      </w:pPr>
      <w:r>
        <w:rPr>
          <w:color w:val="6E6158"/>
        </w:rPr>
        <w:t>Policy,</w:t>
      </w:r>
      <w:r>
        <w:rPr>
          <w:color w:val="6E6158"/>
          <w:spacing w:val="26"/>
        </w:rPr>
        <w:t>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27"/>
        </w:rPr>
        <w:t> </w:t>
      </w:r>
      <w:r>
        <w:rPr>
          <w:color w:val="6E6158"/>
        </w:rPr>
        <w:t>(subscription</w:t>
      </w:r>
      <w:r>
        <w:rPr>
          <w:color w:val="6E6158"/>
          <w:spacing w:val="26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74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169868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487pt;width:1.65pt;height:1.65pt;mso-position-horizontal-relative:page;mso-position-vertical-relative:paragraph;z-index:15736320" id="docshape28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Legislature Introduces Bills Impacting The Elevated Status Of Pre-1914 And Riparian Water Rights,” March 2023, California Water Law And Policy Reporter,</w:t>
      </w:r>
    </w:p>
    <w:p>
      <w:pPr>
        <w:pStyle w:val="BodyText"/>
        <w:spacing w:before="1"/>
        <w:ind w:left="356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3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82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175123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9255pt;width:1.65pt;height:1.65pt;mso-position-horizontal-relative:page;mso-position-vertical-relative:paragraph;z-index:15736832" id="docshape2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Bar Association, Water Resources Newsletter, Mexican Sewage in American </w:t>
      </w:r>
      <w:r>
        <w:rPr>
          <w:color w:val="6E6158"/>
        </w:rPr>
        <w:t>Waters: Who Is Responsible for Fixing the Sewage Crisis?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137836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229pt;width:1.65pt;height:1.65pt;mso-position-horizontal-relative:page;mso-position-vertical-relative:paragraph;z-index:15737344" id="docshape3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Hanson</w:t>
      </w:r>
      <w:r>
        <w:rPr>
          <w:color w:val="6E6158"/>
          <w:spacing w:val="11"/>
        </w:rPr>
        <w:t> </w:t>
      </w:r>
      <w:r>
        <w:rPr>
          <w:color w:val="6E6158"/>
        </w:rPr>
        <w:t>Bridgett,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Brown</w:t>
      </w:r>
      <w:r>
        <w:rPr>
          <w:color w:val="6E6158"/>
          <w:spacing w:val="11"/>
        </w:rPr>
        <w:t> </w:t>
      </w:r>
      <w:r>
        <w:rPr>
          <w:color w:val="6E6158"/>
        </w:rPr>
        <w:t>Act</w:t>
      </w:r>
      <w:r>
        <w:rPr>
          <w:color w:val="6E6158"/>
          <w:spacing w:val="12"/>
        </w:rPr>
        <w:t> </w:t>
      </w:r>
      <w:r>
        <w:rPr>
          <w:color w:val="6E6158"/>
        </w:rPr>
        <w:t>Finally</w:t>
      </w:r>
      <w:r>
        <w:rPr>
          <w:color w:val="6E6158"/>
          <w:spacing w:val="12"/>
        </w:rPr>
        <w:t> </w:t>
      </w:r>
      <w:r>
        <w:rPr>
          <w:color w:val="6E6158"/>
        </w:rPr>
        <w:t>Meets</w:t>
      </w:r>
      <w:r>
        <w:rPr>
          <w:color w:val="6E6158"/>
          <w:spacing w:val="11"/>
        </w:rPr>
        <w:t> </w:t>
      </w:r>
      <w:r>
        <w:rPr>
          <w:color w:val="6E6158"/>
        </w:rPr>
        <w:t>Social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Media</w:t>
      </w:r>
    </w:p>
    <w:p>
      <w:pPr>
        <w:pStyle w:val="BodyText"/>
        <w:spacing w:line="302" w:lineRule="auto" w:before="174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170170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273pt;width:1.65pt;height:1.65pt;mso-position-horizontal-relative:page;mso-position-vertical-relative:paragraph;z-index:15737856" id="docshape3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Hanson Bridgett, Governor’s Executive Order N-42-20 Restricts the Ability of Water </w:t>
      </w:r>
      <w:r>
        <w:rPr>
          <w:color w:val="6E6158"/>
        </w:rPr>
        <w:t>Service Providers to Shut Off Water Service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7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152833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163pt;width:1.65pt;height:1.65pt;mso-position-horizontal-relative:page;mso-position-vertical-relative:paragraph;z-index:15738368" id="docshape3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 Awards (Highest Grade) at the University of San Diego School of Law in Ocean, Coast Law and Animal Law Classes</w:t>
      </w:r>
    </w:p>
    <w:p>
      <w:pPr>
        <w:pStyle w:val="BodyText"/>
        <w:spacing w:line="292" w:lineRule="auto" w:before="131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142938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5012pt;width:1.65pt;height:1.65pt;mso-position-horizontal-relative:page;mso-position-vertical-relative:paragraph;z-index:15738880" id="docshape3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Donald Weckstein Scholarship, awarded annually to law students based on their contribution</w:t>
      </w:r>
      <w:r>
        <w:rPr>
          <w:color w:val="6E6158"/>
          <w:spacing w:val="40"/>
        </w:rPr>
        <w:t> </w:t>
      </w:r>
      <w:r>
        <w:rPr>
          <w:color w:val="6E6158"/>
        </w:rPr>
        <w:t>to the University of San Diego School of Law</w:t>
      </w:r>
    </w:p>
    <w:p>
      <w:pPr>
        <w:pStyle w:val="Heading1"/>
        <w:spacing w:before="285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pgSz w:w="12240" w:h="15840"/>
          <w:pgMar w:top="58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9392" id="docshape3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dkey@fennemorelaw.com" TargetMode="External"/><Relationship Id="rId11" Type="http://schemas.openxmlformats.org/officeDocument/2006/relationships/hyperlink" Target="https://argentco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2025-01-06T16:55:07Z</dcterms:created>
  <dcterms:modified xsi:type="dcterms:W3CDTF">2025-01-06T16:55:07Z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