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 J.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POOL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dpool@fennemorelaw.com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 J.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POOL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dpool@fennemorelaw.com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DON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4"/>
          <w:sz w:val="24"/>
        </w:rPr>
        <w:t>POOL</w:t>
      </w:r>
    </w:p>
    <w:p>
      <w:pPr>
        <w:pStyle w:val="BodyText"/>
        <w:spacing w:line="302" w:lineRule="auto" w:before="147"/>
        <w:ind w:left="104" w:right="814"/>
      </w:pPr>
      <w:r>
        <w:rPr>
          <w:color w:val="6E6158"/>
        </w:rPr>
        <w:t>Don Pool’s practice focuses primarily on the enforcement of creditor’s rights and 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state,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bankruptcy</w:t>
      </w:r>
      <w:r>
        <w:rPr>
          <w:color w:val="6E6158"/>
          <w:spacing w:val="35"/>
        </w:rPr>
        <w:t> </w:t>
      </w:r>
      <w:r>
        <w:rPr>
          <w:color w:val="6E6158"/>
        </w:rPr>
        <w:t>courts</w:t>
      </w:r>
      <w:r>
        <w:rPr>
          <w:color w:val="6E6158"/>
          <w:spacing w:val="35"/>
        </w:rPr>
        <w:t> </w:t>
      </w:r>
      <w:r>
        <w:rPr>
          <w:color w:val="6E6158"/>
        </w:rPr>
        <w:t>throughout</w:t>
      </w:r>
      <w:r>
        <w:rPr>
          <w:color w:val="6E6158"/>
          <w:spacing w:val="35"/>
        </w:rPr>
        <w:t> </w:t>
      </w:r>
      <w:r>
        <w:rPr>
          <w:color w:val="6E6158"/>
        </w:rPr>
        <w:t>California.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represented</w:t>
      </w:r>
    </w:p>
    <w:p>
      <w:pPr>
        <w:pStyle w:val="BodyText"/>
        <w:spacing w:line="297" w:lineRule="auto"/>
        <w:ind w:left="104" w:right="742"/>
      </w:pPr>
      <w:r>
        <w:rPr>
          <w:color w:val="6E6158"/>
        </w:rPr>
        <w:t>national, regional and local banks, credit unions, and private lenders in loan enforcement</w:t>
      </w:r>
      <w:r>
        <w:rPr>
          <w:color w:val="6E6158"/>
          <w:spacing w:val="40"/>
        </w:rPr>
        <w:t> </w:t>
      </w:r>
      <w:r>
        <w:rPr>
          <w:color w:val="6E6158"/>
        </w:rPr>
        <w:t>actions, bankruptcy cases, and wrongful foreclosure and lender liability actions. Don also</w:t>
      </w:r>
      <w:r>
        <w:rPr>
          <w:color w:val="6E6158"/>
          <w:spacing w:val="40"/>
        </w:rPr>
        <w:t> </w:t>
      </w:r>
      <w:r>
        <w:rPr>
          <w:color w:val="6E6158"/>
        </w:rPr>
        <w:t>represents</w:t>
      </w:r>
      <w:r>
        <w:rPr>
          <w:color w:val="6E6158"/>
          <w:spacing w:val="26"/>
        </w:rPr>
        <w:t> </w:t>
      </w:r>
      <w:r>
        <w:rPr>
          <w:color w:val="6E6158"/>
        </w:rPr>
        <w:t>commercial</w:t>
      </w:r>
      <w:r>
        <w:rPr>
          <w:color w:val="6E6158"/>
          <w:spacing w:val="26"/>
        </w:rPr>
        <w:t> </w:t>
      </w:r>
      <w:r>
        <w:rPr>
          <w:color w:val="6E6158"/>
        </w:rPr>
        <w:t>landlords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trust</w:t>
      </w:r>
      <w:r>
        <w:rPr>
          <w:color w:val="6E6158"/>
          <w:spacing w:val="26"/>
        </w:rPr>
        <w:t> </w:t>
      </w:r>
      <w:r>
        <w:rPr>
          <w:color w:val="6E6158"/>
        </w:rPr>
        <w:t>deed</w:t>
      </w:r>
      <w:r>
        <w:rPr>
          <w:color w:val="6E6158"/>
          <w:spacing w:val="26"/>
        </w:rPr>
        <w:t> </w:t>
      </w:r>
      <w:r>
        <w:rPr>
          <w:color w:val="6E6158"/>
        </w:rPr>
        <w:t>beneficiaries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post-foreclosure</w:t>
      </w:r>
      <w:r>
        <w:rPr>
          <w:color w:val="6E6158"/>
          <w:spacing w:val="26"/>
        </w:rPr>
        <w:t> </w:t>
      </w:r>
      <w:r>
        <w:rPr>
          <w:color w:val="6E6158"/>
        </w:rPr>
        <w:t>unlawful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detainer proceedings, loan workouts, debt restructuring, commercial litigation, and real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line="295" w:lineRule="auto" w:before="183"/>
        <w:ind w:left="104" w:right="742"/>
      </w:pPr>
      <w:r>
        <w:rPr>
          <w:color w:val="6E6158"/>
        </w:rPr>
        <w:t>Born and raised in the Central Valley of California, Don worked through high school on his family’s farm near Modesto, California. That experience has given him a special insight </w:t>
      </w:r>
      <w:r>
        <w:rPr>
          <w:color w:val="6E6158"/>
        </w:rPr>
        <w:t>into</w:t>
      </w:r>
      <w:r>
        <w:rPr>
          <w:color w:val="6E6158"/>
          <w:spacing w:val="40"/>
        </w:rPr>
        <w:t> </w:t>
      </w:r>
      <w:r>
        <w:rPr>
          <w:color w:val="6E6158"/>
        </w:rPr>
        <w:t>representation of his farmer, rancher and agriculture clients. With a finance and business administration</w:t>
      </w:r>
      <w:r>
        <w:rPr>
          <w:color w:val="6E6158"/>
          <w:spacing w:val="29"/>
        </w:rPr>
        <w:t> </w:t>
      </w:r>
      <w:r>
        <w:rPr>
          <w:color w:val="6E6158"/>
        </w:rPr>
        <w:t>degree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college,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always</w:t>
      </w:r>
      <w:r>
        <w:rPr>
          <w:color w:val="6E6158"/>
          <w:spacing w:val="29"/>
        </w:rPr>
        <w:t> </w:t>
      </w:r>
      <w:r>
        <w:rPr>
          <w:color w:val="6E6158"/>
        </w:rPr>
        <w:t>interested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intersection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law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1"/>
        <w:ind w:left="104" w:right="422"/>
      </w:pPr>
      <w:r>
        <w:rPr>
          <w:color w:val="6E6158"/>
        </w:rPr>
        <w:t>business. He has represented commercial creditors for nearly 30 years in state, federal and</w:t>
      </w:r>
      <w:r>
        <w:rPr>
          <w:color w:val="6E6158"/>
          <w:spacing w:val="40"/>
        </w:rPr>
        <w:t> </w:t>
      </w:r>
      <w:r>
        <w:rPr>
          <w:color w:val="6E6158"/>
        </w:rPr>
        <w:t>bankruptcy courts throughout California. He works closely with institutional and private lenders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find cost-effective solutions to problem loans and commercial debts.</w:t>
      </w:r>
    </w:p>
    <w:p>
      <w:pPr>
        <w:pStyle w:val="BodyText"/>
        <w:spacing w:before="191"/>
        <w:ind w:left="104"/>
      </w:pP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get</w:t>
      </w:r>
      <w:r>
        <w:rPr>
          <w:color w:val="6E6158"/>
          <w:spacing w:val="9"/>
        </w:rPr>
        <w:t> </w:t>
      </w:r>
      <w:r>
        <w:rPr>
          <w:color w:val="6E6158"/>
        </w:rPr>
        <w:t>away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it</w:t>
      </w:r>
      <w:r>
        <w:rPr>
          <w:color w:val="6E6158"/>
          <w:spacing w:val="9"/>
        </w:rPr>
        <w:t> </w:t>
      </w:r>
      <w:r>
        <w:rPr>
          <w:color w:val="6E6158"/>
        </w:rPr>
        <w:t>all,</w:t>
      </w:r>
      <w:r>
        <w:rPr>
          <w:color w:val="6E6158"/>
          <w:spacing w:val="10"/>
        </w:rPr>
        <w:t> </w:t>
      </w:r>
      <w:r>
        <w:rPr>
          <w:color w:val="6E6158"/>
        </w:rPr>
        <w:t>Don</w:t>
      </w:r>
      <w:r>
        <w:rPr>
          <w:color w:val="6E6158"/>
          <w:spacing w:val="9"/>
        </w:rPr>
        <w:t> </w:t>
      </w:r>
      <w:r>
        <w:rPr>
          <w:color w:val="6E6158"/>
        </w:rPr>
        <w:t>enjoys</w:t>
      </w:r>
      <w:r>
        <w:rPr>
          <w:color w:val="6E6158"/>
          <w:spacing w:val="9"/>
        </w:rPr>
        <w:t> </w:t>
      </w:r>
      <w:r>
        <w:rPr>
          <w:color w:val="6E6158"/>
        </w:rPr>
        <w:t>horseback</w:t>
      </w:r>
      <w:r>
        <w:rPr>
          <w:color w:val="6E6158"/>
          <w:spacing w:val="9"/>
        </w:rPr>
        <w:t> </w:t>
      </w:r>
      <w:r>
        <w:rPr>
          <w:color w:val="6E6158"/>
        </w:rPr>
        <w:t>riding,</w:t>
      </w:r>
      <w:r>
        <w:rPr>
          <w:color w:val="6E6158"/>
          <w:spacing w:val="9"/>
        </w:rPr>
        <w:t> </w:t>
      </w:r>
      <w:r>
        <w:rPr>
          <w:color w:val="6E6158"/>
        </w:rPr>
        <w:t>boxing,</w:t>
      </w:r>
      <w:r>
        <w:rPr>
          <w:color w:val="6E6158"/>
          <w:spacing w:val="9"/>
        </w:rPr>
        <w:t> </w:t>
      </w:r>
      <w:r>
        <w:rPr>
          <w:color w:val="6E6158"/>
        </w:rPr>
        <w:t>reading,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riding</w:t>
      </w:r>
      <w:r>
        <w:rPr>
          <w:color w:val="6E6158"/>
          <w:spacing w:val="9"/>
        </w:rPr>
        <w:t> </w:t>
      </w:r>
      <w:r>
        <w:rPr>
          <w:color w:val="6E6158"/>
        </w:rPr>
        <w:t>dirt</w:t>
      </w:r>
      <w:r>
        <w:rPr>
          <w:color w:val="6E6158"/>
          <w:spacing w:val="9"/>
        </w:rPr>
        <w:t> </w:t>
      </w:r>
      <w:r>
        <w:rPr>
          <w:color w:val="6E6158"/>
        </w:rPr>
        <w:t>bikes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Baja.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4"/>
        <w:ind w:right="36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157576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614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36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California, Gould School of Law B.S.,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Polytechnic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Luis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Obisp</w:t>
      </w:r>
      <w:r>
        <w:rPr>
          <w:color w:val="6E6158"/>
          <w:spacing w:val="-2"/>
        </w:rPr>
        <w:t>o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59956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0974pt;width:1.65pt;height:1.65pt;mso-position-horizontal-relative:page;mso-position-vertical-relative:paragraph;z-index:15730176" id="docshape9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0" w:lineRule="auto" w:before="174"/>
        <w:ind w:right="6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169761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019pt;width:1.65pt;height:1.65pt;mso-position-horizontal-relative:page;mso-position-vertical-relative:paragraph;z-index:15730688" id="docshape1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428126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0766pt;width:1.65pt;height:1.65pt;mso-position-horizontal-relative:page;mso-position-vertical-relative:paragraph;z-index:15731200" id="docshape11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5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2224" id="docshape1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15pt;width:1.65pt;height:1.65pt;mso-position-horizontal-relative:page;mso-position-vertical-relative:paragraph;z-index:15732736" id="docshape14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Receiver’s Forum Member, California Mortgage </w:t>
      </w:r>
      <w:r>
        <w:rPr>
          <w:color w:val="6E6158"/>
        </w:rPr>
        <w:t>Association Member, Fresno County Bar Association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58654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8483pt;width:1.65pt;height:1.65pt;mso-position-horizontal-relative:page;mso-position-vertical-relative:paragraph;z-index:15733248" id="docshape1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7"/>
        </w:rPr>
        <w:t> </w:t>
      </w:r>
      <w:r>
        <w:rPr>
          <w:color w:val="6E6158"/>
        </w:rPr>
        <w:t>Board</w:t>
      </w:r>
      <w:r>
        <w:rPr>
          <w:color w:val="6E6158"/>
          <w:spacing w:val="17"/>
        </w:rPr>
        <w:t> </w:t>
      </w:r>
      <w:r>
        <w:rPr>
          <w:color w:val="6E6158"/>
        </w:rPr>
        <w:t>Member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President,</w:t>
      </w:r>
      <w:r>
        <w:rPr>
          <w:color w:val="6E6158"/>
          <w:spacing w:val="17"/>
        </w:rPr>
        <w:t> </w:t>
      </w:r>
      <w:r>
        <w:rPr>
          <w:color w:val="6E6158"/>
        </w:rPr>
        <w:t>Central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Bankruptcy</w:t>
      </w:r>
      <w:r>
        <w:rPr>
          <w:color w:val="6E6158"/>
          <w:spacing w:val="17"/>
        </w:rPr>
        <w:t> </w:t>
      </w:r>
      <w:r>
        <w:rPr>
          <w:color w:val="6E6158"/>
        </w:rPr>
        <w:t>Association,</w:t>
      </w:r>
      <w:r>
        <w:rPr>
          <w:color w:val="6E6158"/>
          <w:spacing w:val="17"/>
        </w:rPr>
        <w:t> </w:t>
      </w:r>
      <w:r>
        <w:rPr>
          <w:color w:val="6E6158"/>
        </w:rPr>
        <w:t>2016-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67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175414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186pt;width:1.65pt;height:1.65pt;mso-position-horizontal-relative:page;mso-position-vertical-relative:paragraph;z-index:15734272" id="docshape1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170284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23pt;width:1.65pt;height:1.65pt;mso-position-horizontal-relative:page;mso-position-vertical-relative:paragraph;z-index:15734784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170234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274pt;width:1.65pt;height:1.65pt;mso-position-horizontal-relative:page;mso-position-vertical-relative:paragraph;z-index:15735296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170184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318pt;width:1.65pt;height:1.65pt;mso-position-horizontal-relative:page;mso-position-vertical-relative:paragraph;z-index:15735808" id="docshape2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175301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237pt;width:1.65pt;height:1.65pt;mso-position-horizontal-relative:page;mso-position-vertical-relative:paragraph;z-index:15736320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82pt;width:1.65pt;height:1.65pt;mso-position-horizontal-relative:page;mso-position-vertical-relative:paragraph;z-index:15736832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poo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2025-01-02T06:46:48Z</dcterms:created>
  <dcterms:modified xsi:type="dcterms:W3CDTF">2025-01-02T06:46:48Z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