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99999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999990"/>
                          <a:chExt cx="6066790" cy="49999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425928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882669" y="763308"/>
                            <a:ext cx="134747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KENNETH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B.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STREAM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2190334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San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Bernardino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909.890.4499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909.890.9877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812507" y="2763906"/>
                            <a:ext cx="148780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kstream@fennemorelaw.com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3854562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290455" y="4019563"/>
                            <a:ext cx="350202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Nobody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cares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how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much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know,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until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they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know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how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much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care.”</w:t>
                              </w:r>
                            </w:p>
                            <w:p>
                              <w:pPr>
                                <w:spacing w:before="89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Theodore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Roosevelt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9182" y="4811978"/>
                            <a:ext cx="146050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KENNETH</w:t>
                              </w:r>
                              <w:r>
                                <w:rPr>
                                  <w:b/>
                                  <w:color w:val="FF8100"/>
                                  <w:spacing w:val="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B.</w:t>
                              </w:r>
                              <w:r>
                                <w:rPr>
                                  <w:b/>
                                  <w:color w:val="FF8100"/>
                                  <w:spacing w:val="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pacing w:val="-2"/>
                                  <w:sz w:val="24"/>
                                </w:rPr>
                                <w:t>STREAM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854851" y="3854562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93.7pt;mso-position-horizontal-relative:page;mso-position-vertical-relative:page;z-index:15728640" id="docshapegroup1" coordorigin="1341,560" coordsize="9554,7874">
                <v:rect style="position:absolute;left:1341;top:5955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973" type="#_x0000_t75" id="docshape4" stroked="false">
                  <v:imagedata r:id="rId7" o:title=""/>
                </v:shape>
                <v:rect style="position:absolute;left:6117;top:983;width:4777;height:4973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455;top:1762;width:2122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KENNETH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B.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STREAM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4009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San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Bernardino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909.890.4499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909.890.9877</w:t>
                        </w:r>
                      </w:p>
                    </w:txbxContent>
                  </v:textbox>
                  <w10:wrap type="none"/>
                </v:shape>
                <v:shape style="position:absolute;left:7345;top:4912;width:2343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kstream@fennemorelaw.com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630;width:752;height:178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373;top:6890;width:5515;height:485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Nobody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cares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how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much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know,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until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they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know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how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much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care.”</w:t>
                        </w:r>
                      </w:p>
                      <w:p>
                        <w:pPr>
                          <w:spacing w:before="89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Theodore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Roosevelt</w:t>
                        </w:r>
                      </w:p>
                    </w:txbxContent>
                  </v:textbox>
                  <w10:wrap type="none"/>
                </v:shape>
                <v:shape style="position:absolute;left:1544;top:8137;width:2300;height:296" type="#_x0000_t202" id="docshape1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8100"/>
                            <w:sz w:val="24"/>
                          </w:rPr>
                          <w:t>KENNETH</w:t>
                        </w:r>
                        <w:r>
                          <w:rPr>
                            <w:b/>
                            <w:color w:val="FF8100"/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z w:val="24"/>
                          </w:rPr>
                          <w:t>B.</w:t>
                        </w:r>
                        <w:r>
                          <w:rPr>
                            <w:b/>
                            <w:color w:val="FF8100"/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pacing w:val="-2"/>
                            <w:sz w:val="24"/>
                          </w:rPr>
                          <w:t>STREAM</w:t>
                        </w:r>
                      </w:p>
                    </w:txbxContent>
                  </v:textbox>
                  <w10:wrap type="none"/>
                </v:shape>
                <v:shape style="position:absolute;left:8986;top:6630;width:725;height:1786" type="#_x0000_t202" id="docshape13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54"/>
        <w:rPr>
          <w:rFonts w:ascii="Times New Roman"/>
        </w:rPr>
      </w:pPr>
    </w:p>
    <w:p>
      <w:pPr>
        <w:pStyle w:val="BodyText"/>
        <w:spacing w:line="297" w:lineRule="auto"/>
        <w:ind w:left="104" w:right="119"/>
      </w:pPr>
      <w:r>
        <w:rPr>
          <w:color w:val="6E6158"/>
        </w:rPr>
        <w:t>Kenneth Stream is an Of Counsel Attorney working out of our San Bernardino office. He has</w:t>
      </w:r>
      <w:r>
        <w:rPr>
          <w:color w:val="6E6158"/>
          <w:spacing w:val="40"/>
        </w:rPr>
        <w:t> </w:t>
      </w:r>
      <w:r>
        <w:rPr>
          <w:color w:val="6E6158"/>
        </w:rPr>
        <w:t>extensive experience in the formation and operation of various business entities, as well as the</w:t>
      </w:r>
      <w:r>
        <w:rPr>
          <w:color w:val="6E6158"/>
          <w:spacing w:val="40"/>
        </w:rPr>
        <w:t> </w:t>
      </w:r>
      <w:r>
        <w:rPr>
          <w:color w:val="6E6158"/>
        </w:rPr>
        <w:t>restructuring of businesses in mergers and acquisitions.</w:t>
      </w:r>
    </w:p>
    <w:p>
      <w:pPr>
        <w:pStyle w:val="BodyText"/>
        <w:spacing w:line="297" w:lineRule="auto" w:before="191"/>
        <w:ind w:left="104" w:right="134"/>
      </w:pPr>
      <w:r>
        <w:rPr>
          <w:color w:val="6E6158"/>
        </w:rPr>
        <w:t>For more than 30 years, including five years as general counsel of a public healthcare company,</w:t>
      </w:r>
      <w:r>
        <w:rPr>
          <w:color w:val="6E6158"/>
          <w:spacing w:val="40"/>
        </w:rPr>
        <w:t> </w:t>
      </w:r>
      <w:r>
        <w:rPr>
          <w:color w:val="6E6158"/>
        </w:rPr>
        <w:t>Ken</w:t>
      </w:r>
      <w:r>
        <w:rPr>
          <w:color w:val="6E6158"/>
          <w:spacing w:val="30"/>
        </w:rPr>
        <w:t> </w:t>
      </w:r>
      <w:r>
        <w:rPr>
          <w:color w:val="6E6158"/>
        </w:rPr>
        <w:t>represented</w:t>
      </w:r>
      <w:r>
        <w:rPr>
          <w:color w:val="6E6158"/>
          <w:spacing w:val="30"/>
        </w:rPr>
        <w:t> </w:t>
      </w:r>
      <w:r>
        <w:rPr>
          <w:color w:val="6E6158"/>
        </w:rPr>
        <w:t>a</w:t>
      </w:r>
      <w:r>
        <w:rPr>
          <w:color w:val="6E6158"/>
          <w:spacing w:val="30"/>
        </w:rPr>
        <w:t> </w:t>
      </w:r>
      <w:r>
        <w:rPr>
          <w:color w:val="6E6158"/>
        </w:rPr>
        <w:t>wide</w:t>
      </w:r>
      <w:r>
        <w:rPr>
          <w:color w:val="6E6158"/>
          <w:spacing w:val="30"/>
        </w:rPr>
        <w:t> </w:t>
      </w:r>
      <w:r>
        <w:rPr>
          <w:color w:val="6E6158"/>
        </w:rPr>
        <w:t>variety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clients</w:t>
      </w:r>
      <w:r>
        <w:rPr>
          <w:color w:val="6E6158"/>
          <w:spacing w:val="30"/>
        </w:rPr>
        <w:t> </w:t>
      </w: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matters</w:t>
      </w:r>
      <w:r>
        <w:rPr>
          <w:color w:val="6E6158"/>
          <w:spacing w:val="30"/>
        </w:rPr>
        <w:t> </w:t>
      </w:r>
      <w:r>
        <w:rPr>
          <w:color w:val="6E6158"/>
        </w:rPr>
        <w:t>that</w:t>
      </w:r>
      <w:r>
        <w:rPr>
          <w:color w:val="6E6158"/>
          <w:spacing w:val="30"/>
        </w:rPr>
        <w:t> </w:t>
      </w:r>
      <w:r>
        <w:rPr>
          <w:color w:val="6E6158"/>
        </w:rPr>
        <w:t>involve</w:t>
      </w:r>
      <w:r>
        <w:rPr>
          <w:color w:val="6E6158"/>
          <w:spacing w:val="30"/>
        </w:rPr>
        <w:t> </w:t>
      </w:r>
      <w:r>
        <w:rPr>
          <w:color w:val="6E6158"/>
        </w:rPr>
        <w:t>business,</w:t>
      </w:r>
      <w:r>
        <w:rPr>
          <w:color w:val="6E6158"/>
          <w:spacing w:val="30"/>
        </w:rPr>
        <w:t> </w:t>
      </w:r>
      <w:r>
        <w:rPr>
          <w:color w:val="6E6158"/>
        </w:rPr>
        <w:t>corporate,</w:t>
      </w:r>
      <w:r>
        <w:rPr>
          <w:color w:val="6E6158"/>
          <w:spacing w:val="30"/>
        </w:rPr>
        <w:t> </w:t>
      </w:r>
      <w:r>
        <w:rPr>
          <w:color w:val="6E6158"/>
        </w:rPr>
        <w:t>financial, and</w:t>
      </w:r>
      <w:r>
        <w:rPr>
          <w:color w:val="6E6158"/>
          <w:spacing w:val="28"/>
        </w:rPr>
        <w:t> </w:t>
      </w:r>
      <w:r>
        <w:rPr>
          <w:color w:val="6E6158"/>
        </w:rPr>
        <w:t>trust</w:t>
      </w:r>
      <w:r>
        <w:rPr>
          <w:color w:val="6E6158"/>
          <w:spacing w:val="28"/>
        </w:rPr>
        <w:t> </w:t>
      </w:r>
      <w:r>
        <w:rPr>
          <w:color w:val="6E6158"/>
        </w:rPr>
        <w:t>entities.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addition,</w:t>
      </w:r>
      <w:r>
        <w:rPr>
          <w:color w:val="6E6158"/>
          <w:spacing w:val="28"/>
        </w:rPr>
        <w:t> </w:t>
      </w:r>
      <w:r>
        <w:rPr>
          <w:color w:val="6E6158"/>
        </w:rPr>
        <w:t>he</w:t>
      </w:r>
      <w:r>
        <w:rPr>
          <w:color w:val="6E6158"/>
          <w:spacing w:val="28"/>
        </w:rPr>
        <w:t> </w:t>
      </w:r>
      <w:r>
        <w:rPr>
          <w:color w:val="6E6158"/>
        </w:rPr>
        <w:t>brings</w:t>
      </w:r>
      <w:r>
        <w:rPr>
          <w:color w:val="6E6158"/>
          <w:spacing w:val="28"/>
        </w:rPr>
        <w:t> </w:t>
      </w:r>
      <w:r>
        <w:rPr>
          <w:color w:val="6E6158"/>
        </w:rPr>
        <w:t>expertise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business</w:t>
      </w:r>
      <w:r>
        <w:rPr>
          <w:color w:val="6E6158"/>
          <w:spacing w:val="28"/>
        </w:rPr>
        <w:t> </w:t>
      </w:r>
      <w:r>
        <w:rPr>
          <w:color w:val="6E6158"/>
        </w:rPr>
        <w:t>succession</w:t>
      </w:r>
      <w:r>
        <w:rPr>
          <w:color w:val="6E6158"/>
          <w:spacing w:val="28"/>
        </w:rPr>
        <w:t> </w:t>
      </w:r>
      <w:r>
        <w:rPr>
          <w:color w:val="6E6158"/>
        </w:rPr>
        <w:t>planning</w:t>
      </w:r>
      <w:r>
        <w:rPr>
          <w:color w:val="6E6158"/>
          <w:spacing w:val="28"/>
        </w:rPr>
        <w:t> </w:t>
      </w:r>
      <w:r>
        <w:rPr>
          <w:color w:val="6E6158"/>
        </w:rPr>
        <w:t>to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firm’s</w:t>
      </w:r>
    </w:p>
    <w:p>
      <w:pPr>
        <w:pStyle w:val="BodyText"/>
        <w:spacing w:line="229" w:lineRule="exact"/>
        <w:ind w:left="104"/>
      </w:pPr>
      <w:r>
        <w:rPr>
          <w:color w:val="6E6158"/>
          <w:spacing w:val="-2"/>
        </w:rPr>
        <w:t>clients.</w:t>
      </w:r>
    </w:p>
    <w:p>
      <w:pPr>
        <w:pStyle w:val="BodyText"/>
        <w:spacing w:before="14"/>
      </w:pPr>
    </w:p>
    <w:p>
      <w:pPr>
        <w:pStyle w:val="BodyText"/>
        <w:spacing w:line="297" w:lineRule="auto"/>
        <w:ind w:left="104" w:right="119"/>
      </w:pPr>
      <w:r>
        <w:rPr>
          <w:color w:val="6E6158"/>
        </w:rPr>
        <w:t>Ken is active in many community organizations for which he has held a variety of leadership and</w:t>
      </w:r>
      <w:r>
        <w:rPr>
          <w:color w:val="6E6158"/>
          <w:spacing w:val="40"/>
        </w:rPr>
        <w:t> </w:t>
      </w:r>
      <w:r>
        <w:rPr>
          <w:color w:val="6E6158"/>
        </w:rPr>
        <w:t>membership positions. He was also co-founder and former chairman of a publicly traded</w:t>
      </w:r>
      <w:r>
        <w:rPr>
          <w:color w:val="6E6158"/>
          <w:spacing w:val="40"/>
        </w:rPr>
        <w:t> </w:t>
      </w:r>
      <w:r>
        <w:rPr>
          <w:color w:val="6E6158"/>
        </w:rPr>
        <w:t>community bank located in the Inland Empire.</w:t>
      </w:r>
    </w:p>
    <w:p>
      <w:pPr>
        <w:pStyle w:val="BodyText"/>
        <w:spacing w:line="420" w:lineRule="auto"/>
        <w:ind w:left="356" w:right="71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57296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11535pt;width:1.65pt;height:1.65pt;mso-position-horizontal-relative:page;mso-position-vertical-relative:paragraph;z-index:15729152" id="docshape14" coordorigin="1675,90" coordsize="33,33" path="m1696,123l1687,123,1683,121,1676,115,1675,111,1675,102,1676,98,1683,92,1687,90,1696,90,1699,92,1706,98,1707,102,1707,107,1707,111,1706,115,1699,121,1696,1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315662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855284pt;width:1.65pt;height:1.65pt;mso-position-horizontal-relative:page;mso-position-vertical-relative:paragraph;z-index:15729664" id="docshape15" coordorigin="1675,497" coordsize="33,33" path="m1696,530l1687,530,1683,528,1676,522,1675,518,1675,509,1676,505,1683,499,1687,497,1696,497,1699,499,1706,505,1707,509,1707,513,1707,518,1706,522,1699,528,1696,5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574027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199036pt;width:1.65pt;height:1.65pt;mso-position-horizontal-relative:page;mso-position-vertical-relative:paragraph;z-index:15730176" id="docshape16" coordorigin="1675,904" coordsize="33,33" path="m1696,937l1687,937,1683,935,1676,929,1675,925,1675,916,1676,912,1683,906,1687,904,1696,904,1699,906,1706,912,1707,916,1707,920,1707,925,1706,929,1699,935,1696,9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</w:t>
      </w:r>
      <w:r>
        <w:rPr>
          <w:color w:val="6E6158"/>
        </w:rPr>
        <w:t>Finance Trusts &amp; Estates Estate Litigation</w:t>
      </w:r>
    </w:p>
    <w:p>
      <w:pPr>
        <w:pStyle w:val="Heading1"/>
        <w:spacing w:before="164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6"/>
        <w:ind w:left="356" w:right="36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152337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5065pt;width:1.65pt;height:1.65pt;mso-position-horizontal-relative:page;mso-position-vertical-relative:paragraph;z-index:15730688" id="docshape17" coordorigin="1675,240" coordsize="33,33" path="m1696,272l1687,272,1683,271,1676,265,1675,261,1675,252,1676,248,1683,241,1687,240,1696,240,1699,241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410702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38814pt;width:1.65pt;height:1.65pt;mso-position-horizontal-relative:page;mso-position-vertical-relative:paragraph;z-index:15731200" id="docshape18" coordorigin="1675,647" coordsize="33,33" path="m1696,679l1687,679,1683,678,1676,671,1675,668,1675,659,1676,655,1683,648,1687,647,1696,647,1699,648,1706,655,1707,659,1707,663,1707,668,1706,671,1699,678,1696,6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McGeorge School of Law, University of the </w:t>
      </w:r>
      <w:r>
        <w:rPr>
          <w:color w:val="6E6158"/>
        </w:rPr>
        <w:t>Pacific</w:t>
      </w:r>
      <w:r>
        <w:rPr>
          <w:color w:val="6E6158"/>
        </w:rPr>
        <w:t> B.S., Chemistry, Walla Walla University</w:t>
      </w:r>
    </w:p>
    <w:p>
      <w:pPr>
        <w:pStyle w:val="BodyText"/>
        <w:spacing w:line="427" w:lineRule="auto"/>
        <w:ind w:left="356" w:right="71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58618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15595pt;width:1.65pt;height:1.65pt;mso-position-horizontal-relative:page;mso-position-vertical-relative:paragraph;z-index:15731712" id="docshape19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322150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66219pt;width:1.65pt;height:1.65pt;mso-position-horizontal-relative:page;mso-position-vertical-relative:paragraph;z-index:15732224" id="docshape20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</w:t>
      </w:r>
      <w:r>
        <w:rPr>
          <w:color w:val="6E6158"/>
        </w:rPr>
        <w:t>Finance Trusts &amp; Estates</w:t>
      </w:r>
    </w:p>
    <w:p>
      <w:pPr>
        <w:pStyle w:val="BodyText"/>
        <w:spacing w:after="0" w:line="427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2736" id="docshape21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Litigation</w:t>
      </w:r>
    </w:p>
    <w:p>
      <w:pPr>
        <w:pStyle w:val="Heading1"/>
        <w:spacing w:before="213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2" w:lineRule="auto" w:before="147"/>
        <w:ind w:left="356" w:right="71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152932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1912pt;width:1.65pt;height:1.65pt;mso-position-horizontal-relative:page;mso-position-vertical-relative:paragraph;z-index:15733248" id="docshape22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416465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2538pt;width:1.65pt;height:1.65pt;mso-position-horizontal-relative:page;mso-position-vertical-relative:paragraph;z-index:15733760" id="docshape23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674830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36284pt;width:1.65pt;height:1.65pt;mso-position-horizontal-relative:page;mso-position-vertical-relative:paragraph;z-index:15734272" id="docshape24" coordorigin="1675,1063" coordsize="33,33" path="m1696,1095l1687,1095,1683,1094,1676,1087,1675,1083,1675,1075,1676,1071,1683,1064,1687,1063,1696,1063,1699,1064,1706,1071,1707,1075,1707,1079,1707,1083,1706,1087,1699,1094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</w:t>
      </w:r>
      <w:r>
        <w:rPr>
          <w:color w:val="6E6158"/>
        </w:rPr>
        <w:t>Finance Trusts &amp; Estates Estate Litigation</w:t>
      </w:r>
    </w:p>
    <w:p>
      <w:pPr>
        <w:pStyle w:val="Heading1"/>
        <w:spacing w:before="160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302" w:lineRule="auto" w:before="147"/>
        <w:ind w:left="356" w:right="1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152730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601pt;width:1.65pt;height:1.65pt;mso-position-horizontal-relative:page;mso-position-vertical-relative:paragraph;z-index:15734784" id="docshape25" coordorigin="1675,241" coordsize="33,33" path="m1696,273l1687,273,1683,271,1676,265,1675,261,1675,252,1676,248,1683,242,1687,241,1696,241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Greater Riverside Chambers of Commerce, Board Chair 2008-2009, General Counsel, Chair of</w:t>
      </w:r>
      <w:r>
        <w:rPr>
          <w:color w:val="6E6158"/>
          <w:spacing w:val="40"/>
        </w:rPr>
        <w:t> </w:t>
      </w:r>
      <w:r>
        <w:rPr>
          <w:color w:val="6E6158"/>
        </w:rPr>
        <w:t>the Political Action Committee</w:t>
      </w:r>
    </w:p>
    <w:p>
      <w:pPr>
        <w:pStyle w:val="BodyText"/>
        <w:spacing w:before="11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131001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15042pt;width:1.65pt;height:1.65pt;mso-position-horizontal-relative:page;mso-position-vertical-relative:paragraph;z-index:15735296" id="docshape26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Monday</w:t>
      </w:r>
      <w:r>
        <w:rPr>
          <w:color w:val="6E6158"/>
          <w:spacing w:val="19"/>
        </w:rPr>
        <w:t> </w:t>
      </w:r>
      <w:r>
        <w:rPr>
          <w:color w:val="6E6158"/>
        </w:rPr>
        <w:t>Morning</w:t>
      </w:r>
      <w:r>
        <w:rPr>
          <w:color w:val="6E6158"/>
          <w:spacing w:val="19"/>
        </w:rPr>
        <w:t> </w:t>
      </w:r>
      <w:r>
        <w:rPr>
          <w:color w:val="6E6158"/>
        </w:rPr>
        <w:t>Group,</w:t>
      </w:r>
      <w:r>
        <w:rPr>
          <w:color w:val="6E6158"/>
          <w:spacing w:val="19"/>
        </w:rPr>
        <w:t> </w:t>
      </w:r>
      <w:r>
        <w:rPr>
          <w:color w:val="6E6158"/>
        </w:rPr>
        <w:t>President,</w:t>
      </w:r>
      <w:r>
        <w:rPr>
          <w:color w:val="6E6158"/>
          <w:spacing w:val="20"/>
        </w:rPr>
        <w:t> </w:t>
      </w:r>
      <w:r>
        <w:rPr>
          <w:color w:val="6E6158"/>
        </w:rPr>
        <w:t>2014-</w:t>
      </w:r>
      <w:r>
        <w:rPr>
          <w:color w:val="6E6158"/>
          <w:spacing w:val="-4"/>
        </w:rPr>
        <w:t>2016</w:t>
      </w:r>
    </w:p>
    <w:p>
      <w:pPr>
        <w:pStyle w:val="BodyText"/>
        <w:spacing w:line="422" w:lineRule="auto" w:before="173"/>
        <w:ind w:left="356" w:right="305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169685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1086pt;width:1.65pt;height:1.65pt;mso-position-horizontal-relative:page;mso-position-vertical-relative:paragraph;z-index:15735808" id="docshape27" coordorigin="1675,267" coordsize="33,33" path="m1696,300l1687,300,1683,298,1676,292,1675,288,1675,279,1676,275,1683,269,1687,267,1696,267,1699,269,1706,275,1707,279,1707,283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428051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04834pt;width:1.65pt;height:1.65pt;mso-position-horizontal-relative:page;mso-position-vertical-relative:paragraph;z-index:15736320" id="docshape28" coordorigin="1675,674" coordsize="33,33" path="m1696,707l1687,707,1683,705,1676,699,1675,695,1675,686,1676,682,1683,676,1687,674,1696,674,1699,676,1706,682,1707,686,1707,690,1707,695,1706,699,1699,705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691584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45546pt;width:1.65pt;height:1.65pt;mso-position-horizontal-relative:page;mso-position-vertical-relative:paragraph;z-index:15736832" id="docshape29" coordorigin="1675,1089" coordsize="33,33" path="m1696,1122l1687,1122,1683,1120,1676,1114,1675,1110,1675,1101,1676,1097,1683,1091,1687,1089,1696,1089,1699,1091,1706,1097,1707,1101,1707,1105,1707,1110,1706,1114,1699,1120,1696,11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949949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4.79921pt;width:1.65pt;height:1.65pt;mso-position-horizontal-relative:page;mso-position-vertical-relative:paragraph;z-index:15737344" id="docshape30" coordorigin="1675,1496" coordsize="33,33" path="m1696,1529l1687,1529,1683,1527,1676,1521,1675,1517,1675,1508,1676,1504,1683,1498,1687,1496,1696,1496,1699,1498,1706,1504,1707,1508,1707,1512,1707,1517,1706,1521,1699,1527,1696,152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Mayor’s Council of Economic Development </w:t>
      </w:r>
      <w:r>
        <w:rPr>
          <w:color w:val="6E6158"/>
        </w:rPr>
        <w:t>Advisors Member, La Sierra University Foundation Board of Directors Member, Riverside-Arlington Kiwanis Club, past President Director, Riverside County Lincoln Club</w:t>
      </w:r>
    </w:p>
    <w:p>
      <w:pPr>
        <w:pStyle w:val="BodyText"/>
        <w:spacing w:line="420" w:lineRule="auto"/>
        <w:ind w:left="356" w:right="36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57062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493114pt;width:1.65pt;height:1.65pt;mso-position-horizontal-relative:page;mso-position-vertical-relative:paragraph;z-index:15737856" id="docshape31" coordorigin="1675,90" coordsize="33,33" path="m1696,122l1687,122,1683,121,1676,114,1675,111,1675,102,1676,98,1683,91,1687,90,1696,90,1699,91,1706,98,1707,102,1707,106,1707,111,1706,114,1699,121,1696,1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315428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836863pt;width:1.65pt;height:1.65pt;mso-position-horizontal-relative:page;mso-position-vertical-relative:paragraph;z-index:15738368" id="docshape32" coordorigin="1675,497" coordsize="33,33" path="m1696,529l1687,529,1683,528,1676,521,1675,518,1675,509,1676,505,1683,498,1687,497,1696,497,1699,498,1706,505,1707,509,1707,513,1707,518,1706,521,1699,528,1696,52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Co-founder and former Board Chair, Premier Service </w:t>
      </w:r>
      <w:r>
        <w:rPr>
          <w:color w:val="6E6158"/>
        </w:rPr>
        <w:t>Bank Member, Silver Eagle Club</w:t>
      </w:r>
    </w:p>
    <w:p>
      <w:pPr>
        <w:pStyle w:val="BodyText"/>
        <w:spacing w:before="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61220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82052pt;width:1.65pt;height:1.65pt;mso-position-horizontal-relative:page;mso-position-vertical-relative:paragraph;z-index:15738880" id="docshape33" coordorigin="1675,96" coordsize="33,33" path="m1696,129l1687,129,1683,127,1676,121,1675,117,1675,108,1676,104,1683,98,1687,96,1696,96,1699,98,1706,104,1707,108,1707,113,1707,117,1706,121,1699,127,1696,12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9"/>
        </w:rPr>
        <w:t> </w:t>
      </w:r>
      <w:r>
        <w:rPr>
          <w:color w:val="6E6158"/>
        </w:rPr>
        <w:t>UCR</w:t>
      </w:r>
      <w:r>
        <w:rPr>
          <w:color w:val="6E6158"/>
          <w:spacing w:val="10"/>
        </w:rPr>
        <w:t> </w:t>
      </w:r>
      <w:r>
        <w:rPr>
          <w:color w:val="6E6158"/>
        </w:rPr>
        <w:t>School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Business</w:t>
      </w:r>
      <w:r>
        <w:rPr>
          <w:color w:val="6E6158"/>
          <w:spacing w:val="10"/>
        </w:rPr>
        <w:t> </w:t>
      </w:r>
      <w:r>
        <w:rPr>
          <w:color w:val="6E6158"/>
        </w:rPr>
        <w:t>Dean’s</w:t>
      </w:r>
      <w:r>
        <w:rPr>
          <w:color w:val="6E6158"/>
          <w:spacing w:val="10"/>
        </w:rPr>
        <w:t> </w:t>
      </w:r>
      <w:r>
        <w:rPr>
          <w:color w:val="6E6158"/>
        </w:rPr>
        <w:t>Advisory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Council</w:t>
      </w:r>
    </w:p>
    <w:p>
      <w:pPr>
        <w:pStyle w:val="BodyText"/>
        <w:spacing w:line="420" w:lineRule="auto" w:before="174"/>
        <w:ind w:left="356" w:right="10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169755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6564pt;width:1.65pt;height:1.65pt;mso-position-horizontal-relative:page;mso-position-vertical-relative:paragraph;z-index:15739392" id="docshape34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428120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10312pt;width:1.65pt;height:1.65pt;mso-position-horizontal-relative:page;mso-position-vertical-relative:paragraph;z-index:15739904" id="docshape35" coordorigin="1675,674" coordsize="33,33" path="m1696,707l1687,707,1683,705,1676,699,1675,695,1675,686,1676,682,1683,676,1687,674,1696,674,1699,676,1706,682,1707,686,1707,690,1707,695,1706,699,1699,705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Riverside National Cemetery Monuments and Memorials </w:t>
      </w:r>
      <w:r>
        <w:rPr>
          <w:color w:val="6E6158"/>
        </w:rPr>
        <w:t>Committee Advisory Board, S. Vets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58256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87095pt;width:1.65pt;height:1.65pt;mso-position-horizontal-relative:page;mso-position-vertical-relative:paragraph;z-index:15740416" id="docshape36" coordorigin="1675,92" coordsize="33,33" path="m1696,124l1687,124,1683,123,1676,116,1675,113,1675,104,1676,100,1683,93,1687,92,1696,92,1699,93,1706,100,1707,104,1707,108,1707,113,1706,116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Directors,</w:t>
      </w:r>
      <w:r>
        <w:rPr>
          <w:color w:val="6E6158"/>
          <w:spacing w:val="9"/>
        </w:rPr>
        <w:t> </w:t>
      </w:r>
      <w:r>
        <w:rPr>
          <w:color w:val="6E6158"/>
        </w:rPr>
        <w:t>March</w:t>
      </w:r>
      <w:r>
        <w:rPr>
          <w:color w:val="6E6158"/>
          <w:spacing w:val="10"/>
        </w:rPr>
        <w:t> </w:t>
      </w:r>
      <w:r>
        <w:rPr>
          <w:color w:val="6E6158"/>
        </w:rPr>
        <w:t>Field</w:t>
      </w:r>
      <w:r>
        <w:rPr>
          <w:color w:val="6E6158"/>
          <w:spacing w:val="10"/>
        </w:rPr>
        <w:t> </w:t>
      </w:r>
      <w:r>
        <w:rPr>
          <w:color w:val="6E6158"/>
        </w:rPr>
        <w:t>Air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Museum</w:t>
      </w:r>
    </w:p>
    <w:p>
      <w:pPr>
        <w:pStyle w:val="BodyText"/>
        <w:spacing w:before="48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420" w:lineRule="auto" w:before="146"/>
        <w:ind w:left="356" w:right="50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152431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2449pt;width:1.65pt;height:1.65pt;mso-position-horizontal-relative:page;mso-position-vertical-relative:paragraph;z-index:15740928" id="docshape3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410796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6199pt;width:1.65pt;height:1.65pt;mso-position-horizontal-relative:page;mso-position-vertical-relative:paragraph;z-index:15741440" id="docshape38" coordorigin="1675,647" coordsize="33,33" path="m1696,679l1687,679,1683,678,1676,672,1675,668,1675,659,1676,655,1683,649,1687,647,1696,647,1699,649,1706,655,1707,659,1707,663,1707,668,1706,672,1699,678,1696,6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YMCA former “Y’s Guy of the </w:t>
      </w:r>
      <w:r>
        <w:rPr>
          <w:color w:val="6E6158"/>
        </w:rPr>
        <w:t>Year” Business &amp; Finance</w:t>
      </w:r>
    </w:p>
    <w:p>
      <w:pPr>
        <w:pStyle w:val="BodyText"/>
        <w:spacing w:line="427" w:lineRule="auto"/>
        <w:ind w:left="356" w:right="71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58711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2298pt;width:1.65pt;height:1.65pt;mso-position-horizontal-relative:page;mso-position-vertical-relative:paragraph;z-index:15741952" id="docshape39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322244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73604pt;width:1.65pt;height:1.65pt;mso-position-horizontal-relative:page;mso-position-vertical-relative:paragraph;z-index:15742464" id="docshape40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&amp; Estates 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Litigation</w:t>
      </w:r>
    </w:p>
    <w:p>
      <w:pPr>
        <w:pStyle w:val="Heading1"/>
        <w:spacing w:before="153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152366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7381pt;width:1.65pt;height:1.65pt;mso-position-horizontal-relative:page;mso-position-vertical-relative:paragraph;z-index:15742976" id="docshape41" coordorigin="1675,240" coordsize="33,33" path="m1696,272l1687,272,1683,271,1676,265,1675,261,1675,252,1676,248,1683,242,1687,240,1696,240,1699,242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170096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3426pt;width:1.65pt;height:1.65pt;mso-position-horizontal-relative:page;mso-position-vertical-relative:paragraph;z-index:15743488" id="docshape42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Appeal,</w:t>
      </w:r>
      <w:r>
        <w:rPr>
          <w:color w:val="6E6158"/>
          <w:spacing w:val="10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170046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9469pt;width:1.65pt;height:1.65pt;mso-position-horizontal-relative:page;mso-position-vertical-relative:paragraph;z-index:15744000" id="docshape43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Central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san-bernardino/" TargetMode="External"/><Relationship Id="rId10" Type="http://schemas.openxmlformats.org/officeDocument/2006/relationships/hyperlink" Target="mailto:kstream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2025-01-02T06:39:58Z</dcterms:created>
  <dcterms:modified xsi:type="dcterms:W3CDTF">2025-01-02T06:39:58Z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