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221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22165"/>
                          <a:chExt cx="6066790" cy="46221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369338"/>
                            <a:ext cx="211391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3915" h="320675">
                                <a:moveTo>
                                  <a:pt x="211343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3432" y="320382"/>
                                </a:lnTo>
                                <a:lnTo>
                                  <a:pt x="2113432" y="315214"/>
                                </a:lnTo>
                                <a:close/>
                              </a:path>
                              <a:path w="2113915" h="320675">
                                <a:moveTo>
                                  <a:pt x="2113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3432" y="5168"/>
                                </a:lnTo>
                                <a:lnTo>
                                  <a:pt x="211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93264" y="763308"/>
                            <a:ext cx="212598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KEVIN D.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GUNNER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04353" y="2490038"/>
                            <a:ext cx="15036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kgunner@fennemorelaw.com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82" y="3487683"/>
                            <a:ext cx="132461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KEVIN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002E6B"/>
                                  <w:spacing w:val="-3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665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GUNNER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69212" y="3745695"/>
                            <a:ext cx="13442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bond.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48768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3.95pt;mso-position-horizontal-relative:page;mso-position-vertical-relative:page;z-index:15728640" id="docshapegroup1" coordorigin="1341,560" coordsize="9554,7279">
                <v:rect style="position:absolute;left:1341;top:5523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6842;top:2716;width:3329;height:505" id="docshape6" coordorigin="6842,2716" coordsize="3329,505" path="m10170,3213l6842,3213,6842,3221,10170,3221,10170,3213xm10170,2716l6842,2716,6842,2725,10170,2725,1017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42;top:1762;width:3348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KEVIN D.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GUNNER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32;top:4481;width:2368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kgunner@fennemorelaw.com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6052;width:2086;height:1786" type="#_x0000_t202" id="docshape10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KEVIN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D</w:t>
                        </w:r>
                        <w:r>
                          <w:rPr>
                            <w:b/>
                            <w:color w:val="002E6B"/>
                            <w:spacing w:val="-3"/>
                            <w:sz w:val="24"/>
                          </w:rPr>
                          <w:t>.</w:t>
                        </w:r>
                        <w:r>
                          <w:rPr>
                            <w:color w:val="FFFFFF"/>
                            <w:spacing w:val="-665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GUNNER</w:t>
                        </w:r>
                      </w:p>
                    </w:txbxContent>
                  </v:textbox>
                  <w10:wrap type="none"/>
                </v:shape>
                <v:shape style="position:absolute;left:5072;top:6458;width:2117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bond.</w:t>
                        </w:r>
                      </w:p>
                    </w:txbxContent>
                  </v:textbox>
                  <w10:wrap type="none"/>
                </v:shape>
                <v:shape style="position:absolute;left:8986;top:6052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3"/>
        <w:rPr>
          <w:rFonts w:ascii="Times New Roman"/>
        </w:rPr>
      </w:pPr>
    </w:p>
    <w:p>
      <w:pPr>
        <w:pStyle w:val="BodyText"/>
        <w:spacing w:line="295" w:lineRule="auto"/>
        <w:ind w:left="104" w:right="180"/>
      </w:pPr>
      <w:r>
        <w:rPr>
          <w:color w:val="6E6158"/>
        </w:rPr>
        <w:t>Kevin Gunner’s practice focuses primarily on estate planning, probate and trust administration,</w:t>
      </w:r>
      <w:r>
        <w:rPr>
          <w:color w:val="6E6158"/>
          <w:spacing w:val="40"/>
        </w:rPr>
        <w:t> </w:t>
      </w:r>
      <w:r>
        <w:rPr>
          <w:color w:val="6E6158"/>
        </w:rPr>
        <w:t>with a special emphasis on “Elder Law,” which includes assisting seniors with qualifying for</w:t>
      </w:r>
      <w:r>
        <w:rPr>
          <w:color w:val="6E6158"/>
          <w:spacing w:val="40"/>
        </w:rPr>
        <w:t> </w:t>
      </w:r>
      <w:r>
        <w:rPr>
          <w:color w:val="6E6158"/>
        </w:rPr>
        <w:t>governmental and private benefits (esp. “Medi-Cal”) to pay for long-term care situations and to</w:t>
      </w:r>
      <w:r>
        <w:rPr>
          <w:color w:val="6E6158"/>
          <w:spacing w:val="40"/>
        </w:rPr>
        <w:t> </w:t>
      </w:r>
      <w:r>
        <w:rPr>
          <w:color w:val="6E6158"/>
        </w:rPr>
        <w:t>shelter estate assets from post-mortem claims.</w:t>
      </w:r>
    </w:p>
    <w:p>
      <w:pPr>
        <w:pStyle w:val="BodyText"/>
        <w:spacing w:line="295" w:lineRule="auto" w:before="205"/>
        <w:ind w:left="104" w:right="134"/>
      </w:pPr>
      <w:r>
        <w:rPr>
          <w:color w:val="6E6158"/>
        </w:rPr>
        <w:t>Like many folks who became lawyers, Kevin was tremendously influenced in pursuing a career in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by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TV-series,</w:t>
      </w:r>
      <w:r>
        <w:rPr>
          <w:color w:val="6E6158"/>
          <w:spacing w:val="30"/>
        </w:rPr>
        <w:t> </w:t>
      </w:r>
      <w:r>
        <w:rPr>
          <w:color w:val="6E6158"/>
        </w:rPr>
        <w:t>Perry</w:t>
      </w:r>
      <w:r>
        <w:rPr>
          <w:color w:val="6E6158"/>
          <w:spacing w:val="30"/>
        </w:rPr>
        <w:t> </w:t>
      </w:r>
      <w:r>
        <w:rPr>
          <w:color w:val="6E6158"/>
        </w:rPr>
        <w:t>Mason,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mental</w:t>
      </w:r>
      <w:r>
        <w:rPr>
          <w:color w:val="6E6158"/>
          <w:spacing w:val="30"/>
        </w:rPr>
        <w:t> </w:t>
      </w:r>
      <w:r>
        <w:rPr>
          <w:color w:val="6E6158"/>
        </w:rPr>
        <w:t>challenge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analytical</w:t>
      </w:r>
      <w:r>
        <w:rPr>
          <w:color w:val="6E6158"/>
          <w:spacing w:val="30"/>
        </w:rPr>
        <w:t> </w:t>
      </w:r>
      <w:r>
        <w:rPr>
          <w:color w:val="6E6158"/>
        </w:rPr>
        <w:t>problem-solving. His</w:t>
      </w:r>
      <w:r>
        <w:rPr>
          <w:color w:val="6E6158"/>
          <w:spacing w:val="14"/>
        </w:rPr>
        <w:t> </w:t>
      </w:r>
      <w:r>
        <w:rPr>
          <w:color w:val="6E6158"/>
        </w:rPr>
        <w:t>father</w:t>
      </w:r>
      <w:r>
        <w:rPr>
          <w:color w:val="6E6158"/>
          <w:spacing w:val="14"/>
        </w:rPr>
        <w:t> </w:t>
      </w:r>
      <w:r>
        <w:rPr>
          <w:color w:val="6E6158"/>
        </w:rPr>
        <w:t>was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critical</w:t>
      </w:r>
      <w:r>
        <w:rPr>
          <w:color w:val="6E6158"/>
          <w:spacing w:val="14"/>
        </w:rPr>
        <w:t> </w:t>
      </w:r>
      <w:r>
        <w:rPr>
          <w:color w:val="6E6158"/>
        </w:rPr>
        <w:t>thinker</w:t>
      </w:r>
      <w:r>
        <w:rPr>
          <w:color w:val="6E6158"/>
          <w:spacing w:val="14"/>
        </w:rPr>
        <w:t> </w:t>
      </w:r>
      <w:r>
        <w:rPr>
          <w:color w:val="6E6158"/>
        </w:rPr>
        <w:t>who</w:t>
      </w:r>
      <w:r>
        <w:rPr>
          <w:color w:val="6E6158"/>
          <w:spacing w:val="14"/>
        </w:rPr>
        <w:t> </w:t>
      </w:r>
      <w:r>
        <w:rPr>
          <w:color w:val="6E6158"/>
        </w:rPr>
        <w:t>could</w:t>
      </w:r>
      <w:r>
        <w:rPr>
          <w:color w:val="6E6158"/>
          <w:spacing w:val="14"/>
        </w:rPr>
        <w:t> </w:t>
      </w:r>
      <w:r>
        <w:rPr>
          <w:color w:val="6E6158"/>
        </w:rPr>
        <w:t>dismantle</w:t>
      </w:r>
      <w:r>
        <w:rPr>
          <w:color w:val="6E6158"/>
          <w:spacing w:val="14"/>
        </w:rPr>
        <w:t> </w:t>
      </w:r>
      <w:r>
        <w:rPr>
          <w:color w:val="6E6158"/>
        </w:rPr>
        <w:t>any</w:t>
      </w:r>
      <w:r>
        <w:rPr>
          <w:color w:val="6E6158"/>
          <w:spacing w:val="14"/>
        </w:rPr>
        <w:t> </w:t>
      </w:r>
      <w:r>
        <w:rPr>
          <w:color w:val="6E6158"/>
        </w:rPr>
        <w:t>flimsy</w:t>
      </w:r>
      <w:r>
        <w:rPr>
          <w:color w:val="6E6158"/>
          <w:spacing w:val="14"/>
        </w:rPr>
        <w:t> </w:t>
      </w:r>
      <w:r>
        <w:rPr>
          <w:color w:val="6E6158"/>
        </w:rPr>
        <w:t>argument.</w:t>
      </w:r>
      <w:r>
        <w:rPr>
          <w:color w:val="6E6158"/>
          <w:spacing w:val="14"/>
        </w:rPr>
        <w:t> </w:t>
      </w:r>
      <w:r>
        <w:rPr>
          <w:color w:val="6E6158"/>
        </w:rPr>
        <w:t>Dishonesty</w:t>
      </w:r>
      <w:r>
        <w:rPr>
          <w:color w:val="6E6158"/>
          <w:spacing w:val="14"/>
        </w:rPr>
        <w:t> </w:t>
      </w:r>
      <w:r>
        <w:rPr>
          <w:color w:val="6E6158"/>
        </w:rPr>
        <w:t>did</w:t>
      </w:r>
      <w:r>
        <w:rPr>
          <w:color w:val="6E6158"/>
          <w:spacing w:val="14"/>
        </w:rPr>
        <w:t> </w:t>
      </w:r>
      <w:r>
        <w:rPr>
          <w:color w:val="6E6158"/>
        </w:rPr>
        <w:t>not</w:t>
      </w:r>
      <w:r>
        <w:rPr>
          <w:color w:val="6E6158"/>
          <w:spacing w:val="14"/>
        </w:rPr>
        <w:t> </w:t>
      </w:r>
      <w:r>
        <w:rPr>
          <w:color w:val="6E6158"/>
        </w:rPr>
        <w:t>play in Kevin’s house. His mother drew upon her strong Christian faith to instill in him her courage in</w:t>
      </w:r>
      <w:r>
        <w:rPr>
          <w:color w:val="6E6158"/>
          <w:spacing w:val="40"/>
        </w:rPr>
        <w:t> </w:t>
      </w:r>
      <w:r>
        <w:rPr>
          <w:color w:val="6E6158"/>
        </w:rPr>
        <w:t>standing up actively against injustice (“be a help to the widow and orphan”). For over 30 years,</w:t>
      </w:r>
      <w:r>
        <w:rPr>
          <w:color w:val="6E6158"/>
          <w:spacing w:val="40"/>
        </w:rPr>
        <w:t> </w:t>
      </w:r>
      <w:r>
        <w:rPr>
          <w:color w:val="6E6158"/>
        </w:rPr>
        <w:t>Kevin has represented thousands of clients in strategic planning to lead them through the</w:t>
      </w:r>
      <w:r>
        <w:rPr>
          <w:color w:val="6E6158"/>
          <w:spacing w:val="40"/>
        </w:rPr>
        <w:t> </w:t>
      </w:r>
      <w:r>
        <w:rPr>
          <w:color w:val="6E6158"/>
        </w:rPr>
        <w:t>oftentimes confusing body of governmental regulations in qualifying for bona fide financial</w:t>
      </w:r>
      <w:r>
        <w:rPr>
          <w:color w:val="6E6158"/>
          <w:spacing w:val="80"/>
        </w:rPr>
        <w:t> </w:t>
      </w:r>
      <w:r>
        <w:rPr>
          <w:color w:val="6E6158"/>
        </w:rPr>
        <w:t>benefits to help pay for in-home, assisted-living and long-term health care needs. He takes great</w:t>
      </w:r>
      <w:r>
        <w:rPr>
          <w:color w:val="6E6158"/>
          <w:spacing w:val="40"/>
        </w:rPr>
        <w:t> </w:t>
      </w:r>
      <w:r>
        <w:rPr>
          <w:color w:val="6E6158"/>
        </w:rPr>
        <w:t>satisfaction from gratitude of clients, especially the elderly or disadvantaged who he’s been</w:t>
      </w:r>
      <w:r>
        <w:rPr>
          <w:color w:val="6E6158"/>
          <w:spacing w:val="40"/>
        </w:rPr>
        <w:t> </w:t>
      </w:r>
      <w:r>
        <w:rPr>
          <w:color w:val="6E6158"/>
        </w:rPr>
        <w:t>fortunate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help</w:t>
      </w:r>
      <w:r>
        <w:rPr>
          <w:color w:val="6E6158"/>
          <w:spacing w:val="32"/>
        </w:rPr>
        <w:t> </w:t>
      </w:r>
      <w:r>
        <w:rPr>
          <w:color w:val="6E6158"/>
        </w:rPr>
        <w:t>through</w:t>
      </w:r>
      <w:r>
        <w:rPr>
          <w:color w:val="6E6158"/>
          <w:spacing w:val="32"/>
        </w:rPr>
        <w:t> </w:t>
      </w:r>
      <w:r>
        <w:rPr>
          <w:color w:val="6E6158"/>
        </w:rPr>
        <w:t>difficult</w:t>
      </w:r>
      <w:r>
        <w:rPr>
          <w:color w:val="6E6158"/>
          <w:spacing w:val="32"/>
        </w:rPr>
        <w:t> </w:t>
      </w:r>
      <w:r>
        <w:rPr>
          <w:color w:val="6E6158"/>
        </w:rPr>
        <w:t>financial</w:t>
      </w:r>
      <w:r>
        <w:rPr>
          <w:color w:val="6E6158"/>
          <w:spacing w:val="32"/>
        </w:rPr>
        <w:t> </w:t>
      </w:r>
      <w:r>
        <w:rPr>
          <w:color w:val="6E6158"/>
        </w:rPr>
        <w:t>or</w:t>
      </w:r>
      <w:r>
        <w:rPr>
          <w:color w:val="6E6158"/>
          <w:spacing w:val="32"/>
        </w:rPr>
        <w:t> </w:t>
      </w:r>
      <w:r>
        <w:rPr>
          <w:color w:val="6E6158"/>
        </w:rPr>
        <w:t>personal</w:t>
      </w:r>
      <w:r>
        <w:rPr>
          <w:color w:val="6E6158"/>
          <w:spacing w:val="32"/>
        </w:rPr>
        <w:t> </w:t>
      </w:r>
      <w:r>
        <w:rPr>
          <w:color w:val="6E6158"/>
        </w:rPr>
        <w:t>problems,</w:t>
      </w:r>
      <w:r>
        <w:rPr>
          <w:color w:val="6E6158"/>
          <w:spacing w:val="32"/>
        </w:rPr>
        <w:t> </w:t>
      </w:r>
      <w:r>
        <w:rPr>
          <w:color w:val="6E6158"/>
        </w:rPr>
        <w:t>especially</w:t>
      </w:r>
      <w:r>
        <w:rPr>
          <w:color w:val="6E6158"/>
          <w:spacing w:val="32"/>
        </w:rPr>
        <w:t> </w:t>
      </w:r>
      <w:r>
        <w:rPr>
          <w:color w:val="6E6158"/>
        </w:rPr>
        <w:t>providing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means for paying health care expenses without losing their life savings or home.</w:t>
      </w:r>
    </w:p>
    <w:p>
      <w:pPr>
        <w:pStyle w:val="BodyText"/>
        <w:spacing w:line="297" w:lineRule="auto" w:before="193"/>
        <w:ind w:left="104" w:right="412"/>
      </w:pPr>
      <w:r>
        <w:rPr>
          <w:color w:val="6E6158"/>
        </w:rPr>
        <w:t>Born and raised third generation in Fresno, Kevin worked through high school and college in</w:t>
      </w:r>
      <w:r>
        <w:rPr>
          <w:color w:val="6E6158"/>
          <w:spacing w:val="40"/>
        </w:rPr>
        <w:t> </w:t>
      </w:r>
      <w:r>
        <w:rPr>
          <w:color w:val="6E6158"/>
        </w:rPr>
        <w:t>farm-related jobs and continues today in the business management of a family ranch and a</w:t>
      </w:r>
      <w:r>
        <w:rPr>
          <w:color w:val="6E6158"/>
          <w:spacing w:val="40"/>
        </w:rPr>
        <w:t> </w:t>
      </w:r>
      <w:r>
        <w:rPr>
          <w:color w:val="6E6158"/>
        </w:rPr>
        <w:t>personal vineyard (for fun). He’s always enjoyed sports and games of all kinds, with tennis and</w:t>
      </w:r>
      <w:r>
        <w:rPr>
          <w:color w:val="6E6158"/>
          <w:spacing w:val="40"/>
        </w:rPr>
        <w:t> </w:t>
      </w:r>
      <w:r>
        <w:rPr>
          <w:color w:val="6E6158"/>
        </w:rPr>
        <w:t>swimming being his favorites. He also enjoy movies, hiking and card games, but most of all,</w:t>
      </w:r>
      <w:r>
        <w:rPr>
          <w:color w:val="6E6158"/>
          <w:spacing w:val="40"/>
        </w:rPr>
        <w:t> </w:t>
      </w:r>
      <w:r>
        <w:rPr>
          <w:color w:val="6E6158"/>
        </w:rPr>
        <w:t>spending quality time with family.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8641pt;width:1.65pt;height:1.65pt;mso-position-horizontal-relative:page;mso-position-vertical-relative:paragraph;z-index:15729152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1"/>
        </w:rPr>
        <w:t> </w:t>
      </w:r>
      <w:r>
        <w:rPr>
          <w:color w:val="6E6158"/>
        </w:rPr>
        <w:t>Joaquin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664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Accounting</w:t>
      </w:r>
      <w:r>
        <w:rPr>
          <w:color w:val="6E6158"/>
          <w:spacing w:val="16"/>
        </w:rPr>
        <w:t> </w:t>
      </w:r>
      <w:r>
        <w:rPr>
          <w:color w:val="6E6158"/>
        </w:rPr>
        <w:t>,California</w:t>
      </w:r>
      <w:r>
        <w:rPr>
          <w:color w:val="6E6158"/>
          <w:spacing w:val="17"/>
        </w:rPr>
        <w:t> </w:t>
      </w:r>
      <w:r>
        <w:rPr>
          <w:color w:val="6E6158"/>
        </w:rPr>
        <w:t>State</w:t>
      </w:r>
      <w:r>
        <w:rPr>
          <w:color w:val="6E6158"/>
          <w:spacing w:val="17"/>
        </w:rPr>
        <w:t> </w:t>
      </w:r>
      <w:r>
        <w:rPr>
          <w:color w:val="6E6158"/>
        </w:rPr>
        <w:t>University,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Fresno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rPr>
          <w:b/>
        </w:rPr>
      </w:pPr>
    </w:p>
    <w:p>
      <w:pPr>
        <w:pStyle w:val="BodyText"/>
        <w:spacing w:line="420" w:lineRule="auto"/>
        <w:ind w:left="356" w:right="60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59548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8883pt;width:1.65pt;height:1.65pt;mso-position-horizontal-relative:page;mso-position-vertical-relative:paragraph;z-index:15730176" id="docshape15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317914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2633pt;width:1.65pt;height:1.65pt;mso-position-horizontal-relative:page;mso-position-vertical-relative:paragraph;z-index:15730688" id="docshape16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Administration and </w:t>
      </w:r>
      <w:r>
        <w:rPr>
          <w:color w:val="6E6158"/>
        </w:rPr>
        <w:t>Probate Elder Law</w:t>
      </w:r>
    </w:p>
    <w:p>
      <w:pPr>
        <w:pStyle w:val="BodyText"/>
        <w:spacing w:line="422" w:lineRule="auto"/>
        <w:ind w:left="356" w:right="7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58539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9414pt;width:1.65pt;height:1.65pt;mso-position-horizontal-relative:page;mso-position-vertical-relative:paragraph;z-index:15731200" id="docshape17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322072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039pt;width:1.65pt;height:1.65pt;mso-position-horizontal-relative:page;mso-position-vertical-relative:paragraph;z-index:15731712" id="docshape18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580438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3789pt;width:1.65pt;height:1.65pt;mso-position-horizontal-relative:page;mso-position-vertical-relative:paragraph;z-index:15732224" id="docshape19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</w:t>
      </w:r>
      <w:r>
        <w:rPr>
          <w:color w:val="6E6158"/>
        </w:rPr>
        <w:t>Litigation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15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152952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511pt;width:1.65pt;height:1.65pt;mso-position-horizontal-relative:page;mso-position-vertical-relative:paragraph;z-index:15732736" id="docshape2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Fresno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175214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431pt;width:1.65pt;height:1.65pt;mso-position-horizontal-relative:page;mso-position-vertical-relative:paragraph;z-index:15733248" id="docshape21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</w:t>
      </w:r>
      <w:r>
        <w:rPr>
          <w:color w:val="6E6158"/>
          <w:spacing w:val="11"/>
        </w:rPr>
        <w:t> </w:t>
      </w:r>
      <w:r>
        <w:rPr>
          <w:color w:val="6E6158"/>
        </w:rPr>
        <w:t>Valley</w:t>
      </w:r>
      <w:r>
        <w:rPr>
          <w:color w:val="6E6158"/>
          <w:spacing w:val="11"/>
        </w:rPr>
        <w:t> </w:t>
      </w:r>
      <w:r>
        <w:rPr>
          <w:color w:val="6E6158"/>
        </w:rPr>
        <w:t>Caregivers</w:t>
      </w:r>
      <w:r>
        <w:rPr>
          <w:color w:val="6E6158"/>
          <w:spacing w:val="11"/>
        </w:rPr>
        <w:t> </w:t>
      </w:r>
      <w:r>
        <w:rPr>
          <w:color w:val="6E6158"/>
        </w:rPr>
        <w:t>Resource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Center</w:t>
      </w:r>
    </w:p>
    <w:p>
      <w:pPr>
        <w:pStyle w:val="BodyText"/>
        <w:spacing w:line="420" w:lineRule="auto" w:before="174"/>
        <w:ind w:left="356" w:right="2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170084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2475pt;width:1.65pt;height:1.65pt;mso-position-horizontal-relative:page;mso-position-vertical-relative:paragraph;z-index:15733760" id="docshape2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428450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6225pt;width:1.65pt;height:1.65pt;mso-position-horizontal-relative:page;mso-position-vertical-relative:paragraph;z-index:15734272" id="docshape23" coordorigin="1675,675" coordsize="33,33" path="m1696,707l1687,707,1683,706,1676,699,1675,695,1675,687,1676,683,1683,676,1687,675,1696,675,1699,676,1706,683,1707,687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Founding Director, Alzheimer’s Foundation of Central </w:t>
      </w:r>
      <w:r>
        <w:rPr>
          <w:color w:val="6E6158"/>
        </w:rPr>
        <w:t>California Member, National Association of Elder Law Attorneys</w:t>
      </w:r>
    </w:p>
    <w:p>
      <w:pPr>
        <w:pStyle w:val="BodyText"/>
        <w:spacing w:line="427" w:lineRule="auto"/>
        <w:ind w:left="356" w:right="36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58585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006pt;width:1.65pt;height:1.65pt;mso-position-horizontal-relative:page;mso-position-vertical-relative:paragraph;z-index:15734784" id="docshape24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322118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363pt;width:1.65pt;height:1.65pt;mso-position-horizontal-relative:page;mso-position-vertical-relative:paragraph;z-index:15735296" id="docshape25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Advocates for Nursing Home </w:t>
      </w:r>
      <w:r>
        <w:rPr>
          <w:color w:val="6E6158"/>
        </w:rPr>
        <w:t>Reform Co-Chancellor, Anglican Diocese of San Joaquin</w:t>
      </w: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152875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407pt;width:1.65pt;height:1.65pt;mso-position-horizontal-relative:page;mso-position-vertical-relative:paragraph;z-index:15735808" id="docshape2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kgunn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2025-01-02T06:48:36Z</dcterms:created>
  <dcterms:modified xsi:type="dcterms:W3CDTF">2025-01-02T06:48:36Z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