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978992" y="763308"/>
                            <a:ext cx="115443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MARK D.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KRUTHERS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Employment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Labor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90358" y="2133494"/>
                            <a:ext cx="3314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490519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834908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69150" y="2500373"/>
                            <a:ext cx="157416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mkruthers@fennemorelaw.com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607;top:1762;width:1818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MARK D.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KRUTHERS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Employment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Labor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55;top:3919;width:52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559.432.4500</w:t>
                        </w:r>
                      </w:p>
                    </w:txbxContent>
                  </v:textbox>
                  <w10:wrap type="none"/>
                </v:shape>
                <v:shape style="position:absolute;left:8955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559.432.4590</w:t>
                        </w:r>
                      </w:p>
                    </w:txbxContent>
                  </v:textbox>
                  <w10:wrap type="none"/>
                </v:shape>
                <v:shape style="position:absolute;left:7276;top:4497;width:2479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mkruthers@fennemorelaw.com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121"/>
        <w:ind w:left="0"/>
        <w:rPr>
          <w:rFonts w:ascii="Times New Roman"/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MARK</w:t>
      </w:r>
      <w:r>
        <w:rPr>
          <w:b/>
          <w:color w:val="002E6B"/>
          <w:spacing w:val="5"/>
          <w:sz w:val="24"/>
        </w:rPr>
        <w:t> </w:t>
      </w:r>
      <w:r>
        <w:rPr>
          <w:b/>
          <w:color w:val="002E6B"/>
          <w:sz w:val="24"/>
        </w:rPr>
        <w:t>D.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pacing w:val="-2"/>
          <w:sz w:val="24"/>
        </w:rPr>
        <w:t>KRUTHERS</w:t>
      </w:r>
    </w:p>
    <w:p>
      <w:pPr>
        <w:pStyle w:val="BodyText"/>
        <w:spacing w:before="146"/>
        <w:ind w:left="104"/>
      </w:pPr>
      <w:r>
        <w:rPr>
          <w:color w:val="6E6158"/>
        </w:rPr>
        <w:t>Mark</w:t>
      </w:r>
      <w:r>
        <w:rPr>
          <w:color w:val="6E6158"/>
          <w:spacing w:val="11"/>
        </w:rPr>
        <w:t> </w:t>
      </w:r>
      <w:r>
        <w:rPr>
          <w:color w:val="6E6158"/>
        </w:rPr>
        <w:t>Kruthers</w:t>
      </w:r>
      <w:r>
        <w:rPr>
          <w:color w:val="6E6158"/>
          <w:spacing w:val="12"/>
        </w:rPr>
        <w:t> </w:t>
      </w:r>
      <w:r>
        <w:rPr>
          <w:color w:val="6E6158"/>
        </w:rPr>
        <w:t>is</w:t>
      </w:r>
      <w:r>
        <w:rPr>
          <w:color w:val="6E6158"/>
          <w:spacing w:val="11"/>
        </w:rPr>
        <w:t> </w:t>
      </w:r>
      <w:r>
        <w:rPr>
          <w:color w:val="6E6158"/>
        </w:rPr>
        <w:t>an</w:t>
      </w:r>
      <w:r>
        <w:rPr>
          <w:color w:val="6E6158"/>
          <w:spacing w:val="12"/>
        </w:rPr>
        <w:t> </w:t>
      </w:r>
      <w:r>
        <w:rPr>
          <w:color w:val="6E6158"/>
        </w:rPr>
        <w:t>attorney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our</w:t>
      </w:r>
      <w:r>
        <w:rPr>
          <w:color w:val="6E6158"/>
          <w:spacing w:val="12"/>
        </w:rPr>
        <w:t> </w:t>
      </w:r>
      <w:r>
        <w:rPr>
          <w:color w:val="6E6158"/>
        </w:rPr>
        <w:t>firm’s</w:t>
      </w:r>
      <w:r>
        <w:rPr>
          <w:color w:val="6E6158"/>
          <w:spacing w:val="11"/>
        </w:rPr>
        <w:t> </w:t>
      </w:r>
      <w:r>
        <w:rPr>
          <w:color w:val="6E6158"/>
        </w:rPr>
        <w:t>employment</w:t>
      </w:r>
      <w:r>
        <w:rPr>
          <w:color w:val="6E6158"/>
          <w:spacing w:val="12"/>
        </w:rPr>
        <w:t> </w:t>
      </w:r>
      <w:r>
        <w:rPr>
          <w:color w:val="6E6158"/>
        </w:rPr>
        <w:t>law</w:t>
      </w:r>
      <w:r>
        <w:rPr>
          <w:color w:val="6E6158"/>
          <w:spacing w:val="12"/>
        </w:rPr>
        <w:t> </w:t>
      </w:r>
      <w:r>
        <w:rPr>
          <w:color w:val="6E6158"/>
        </w:rPr>
        <w:t>practice</w:t>
      </w:r>
      <w:r>
        <w:rPr>
          <w:color w:val="6E6158"/>
          <w:spacing w:val="11"/>
        </w:rPr>
        <w:t> </w:t>
      </w:r>
      <w:r>
        <w:rPr>
          <w:color w:val="6E6158"/>
        </w:rPr>
        <w:t>group.</w:t>
      </w:r>
      <w:r>
        <w:rPr>
          <w:color w:val="6E6158"/>
          <w:spacing w:val="12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almost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three</w:t>
      </w:r>
    </w:p>
    <w:p>
      <w:pPr>
        <w:pStyle w:val="BodyText"/>
        <w:spacing w:line="292" w:lineRule="auto" w:before="60"/>
        <w:ind w:left="104"/>
      </w:pPr>
      <w:r>
        <w:rPr>
          <w:color w:val="6E6158"/>
        </w:rPr>
        <w:t>decades, Mark has provided advice and counseling to employers and management </w:t>
      </w:r>
      <w:r>
        <w:rPr>
          <w:color w:val="6E6158"/>
        </w:rPr>
        <w:t>regarding</w:t>
      </w:r>
      <w:r>
        <w:rPr>
          <w:color w:val="6E6158"/>
          <w:spacing w:val="40"/>
        </w:rPr>
        <w:t> </w:t>
      </w:r>
      <w:r>
        <w:rPr>
          <w:color w:val="6E6158"/>
        </w:rPr>
        <w:t>federal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state</w:t>
      </w:r>
      <w:r>
        <w:rPr>
          <w:color w:val="6E6158"/>
          <w:spacing w:val="32"/>
        </w:rPr>
        <w:t> </w:t>
      </w:r>
      <w:r>
        <w:rPr>
          <w:color w:val="6E6158"/>
        </w:rPr>
        <w:t>employment</w:t>
      </w:r>
      <w:r>
        <w:rPr>
          <w:color w:val="6E6158"/>
          <w:spacing w:val="32"/>
        </w:rPr>
        <w:t> </w:t>
      </w:r>
      <w:r>
        <w:rPr>
          <w:color w:val="6E6158"/>
        </w:rPr>
        <w:t>laws,</w:t>
      </w:r>
      <w:r>
        <w:rPr>
          <w:color w:val="6E6158"/>
          <w:spacing w:val="32"/>
        </w:rPr>
        <w:t> </w:t>
      </w:r>
      <w:r>
        <w:rPr>
          <w:color w:val="6E6158"/>
        </w:rPr>
        <w:t>assists</w:t>
      </w:r>
      <w:r>
        <w:rPr>
          <w:color w:val="6E6158"/>
          <w:spacing w:val="32"/>
        </w:rPr>
        <w:t> </w:t>
      </w:r>
      <w:r>
        <w:rPr>
          <w:color w:val="6E6158"/>
        </w:rPr>
        <w:t>in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development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implementation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legally</w:t>
      </w:r>
    </w:p>
    <w:p>
      <w:pPr>
        <w:pStyle w:val="BodyText"/>
        <w:spacing w:line="297" w:lineRule="auto" w:before="2"/>
        <w:ind w:left="104"/>
      </w:pPr>
      <w:r>
        <w:rPr>
          <w:color w:val="6E6158"/>
        </w:rPr>
        <w:t>compliant employment policies and procedures, drafts employment related </w:t>
      </w:r>
      <w:r>
        <w:rPr>
          <w:color w:val="6E6158"/>
        </w:rPr>
        <w:t>documentation</w:t>
      </w:r>
      <w:r>
        <w:rPr>
          <w:color w:val="6E6158"/>
          <w:spacing w:val="40"/>
        </w:rPr>
        <w:t> </w:t>
      </w:r>
      <w:r>
        <w:rPr>
          <w:color w:val="6E6158"/>
        </w:rPr>
        <w:t>(employee handbooks, employment agreements, compensation/benefit plans, disciplinary</w:t>
      </w:r>
      <w:r>
        <w:rPr>
          <w:color w:val="6E6158"/>
          <w:spacing w:val="40"/>
        </w:rPr>
        <w:t> </w:t>
      </w:r>
      <w:r>
        <w:rPr>
          <w:color w:val="6E6158"/>
        </w:rPr>
        <w:t>documents,</w:t>
      </w:r>
      <w:r>
        <w:rPr>
          <w:color w:val="6E6158"/>
          <w:spacing w:val="38"/>
        </w:rPr>
        <w:t> </w:t>
      </w:r>
      <w:r>
        <w:rPr>
          <w:color w:val="6E6158"/>
        </w:rPr>
        <w:t>etc.),</w:t>
      </w:r>
      <w:r>
        <w:rPr>
          <w:color w:val="6E6158"/>
          <w:spacing w:val="38"/>
        </w:rPr>
        <w:t> </w:t>
      </w:r>
      <w:r>
        <w:rPr>
          <w:color w:val="6E6158"/>
        </w:rPr>
        <w:t>conducts</w:t>
      </w:r>
      <w:r>
        <w:rPr>
          <w:color w:val="6E6158"/>
          <w:spacing w:val="38"/>
        </w:rPr>
        <w:t> </w:t>
      </w:r>
      <w:r>
        <w:rPr>
          <w:color w:val="6E6158"/>
        </w:rPr>
        <w:t>employee</w:t>
      </w:r>
      <w:r>
        <w:rPr>
          <w:color w:val="6E6158"/>
          <w:spacing w:val="38"/>
        </w:rPr>
        <w:t> </w:t>
      </w:r>
      <w:r>
        <w:rPr>
          <w:color w:val="6E6158"/>
        </w:rPr>
        <w:t>training,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assists</w:t>
      </w:r>
      <w:r>
        <w:rPr>
          <w:color w:val="6E6158"/>
          <w:spacing w:val="38"/>
        </w:rPr>
        <w:t> </w:t>
      </w:r>
      <w:r>
        <w:rPr>
          <w:color w:val="6E6158"/>
        </w:rPr>
        <w:t>employers</w:t>
      </w:r>
      <w:r>
        <w:rPr>
          <w:color w:val="6E6158"/>
          <w:spacing w:val="38"/>
        </w:rPr>
        <w:t> </w:t>
      </w:r>
      <w:r>
        <w:rPr>
          <w:color w:val="6E6158"/>
        </w:rPr>
        <w:t>with</w:t>
      </w:r>
      <w:r>
        <w:rPr>
          <w:color w:val="6E6158"/>
          <w:spacing w:val="38"/>
        </w:rPr>
        <w:t> </w:t>
      </w:r>
      <w:r>
        <w:rPr>
          <w:color w:val="6E6158"/>
        </w:rPr>
        <w:t>numerous</w:t>
      </w:r>
      <w:r>
        <w:rPr>
          <w:color w:val="6E6158"/>
          <w:spacing w:val="38"/>
        </w:rPr>
        <w:t> </w:t>
      </w:r>
      <w:r>
        <w:rPr>
          <w:color w:val="6E6158"/>
        </w:rPr>
        <w:t>other</w:t>
      </w:r>
    </w:p>
    <w:p>
      <w:pPr>
        <w:pStyle w:val="BodyText"/>
        <w:spacing w:line="292" w:lineRule="auto"/>
        <w:ind w:left="104" w:right="8"/>
      </w:pPr>
      <w:r>
        <w:rPr>
          <w:color w:val="6E6158"/>
        </w:rPr>
        <w:t>employment related business tasks. Mark also represents employers and management in </w:t>
      </w:r>
      <w:r>
        <w:rPr>
          <w:color w:val="6E6158"/>
        </w:rPr>
        <w:t>legal</w:t>
      </w:r>
      <w:r>
        <w:rPr>
          <w:color w:val="6E6158"/>
          <w:spacing w:val="40"/>
        </w:rPr>
        <w:t> </w:t>
      </w:r>
      <w:r>
        <w:rPr>
          <w:color w:val="6E6158"/>
        </w:rPr>
        <w:t>actions venued in both state and federal court. He handles matters before the Workers’ Compensation</w:t>
      </w:r>
      <w:r>
        <w:rPr>
          <w:color w:val="6E6158"/>
          <w:spacing w:val="35"/>
        </w:rPr>
        <w:t> </w:t>
      </w:r>
      <w:r>
        <w:rPr>
          <w:color w:val="6E6158"/>
        </w:rPr>
        <w:t>Appeals</w:t>
      </w:r>
      <w:r>
        <w:rPr>
          <w:color w:val="6E6158"/>
          <w:spacing w:val="35"/>
        </w:rPr>
        <w:t> </w:t>
      </w:r>
      <w:r>
        <w:rPr>
          <w:color w:val="6E6158"/>
        </w:rPr>
        <w:t>Board,</w:t>
      </w:r>
      <w:r>
        <w:rPr>
          <w:color w:val="6E6158"/>
          <w:spacing w:val="35"/>
        </w:rPr>
        <w:t> </w:t>
      </w:r>
      <w:r>
        <w:rPr>
          <w:color w:val="6E6158"/>
        </w:rPr>
        <w:t>the</w:t>
      </w:r>
      <w:r>
        <w:rPr>
          <w:color w:val="6E6158"/>
          <w:spacing w:val="35"/>
        </w:rPr>
        <w:t> </w:t>
      </w:r>
      <w:r>
        <w:rPr>
          <w:color w:val="6E6158"/>
        </w:rPr>
        <w:t>Department</w:t>
      </w:r>
      <w:r>
        <w:rPr>
          <w:color w:val="6E6158"/>
          <w:spacing w:val="35"/>
        </w:rPr>
        <w:t> </w:t>
      </w:r>
      <w:r>
        <w:rPr>
          <w:color w:val="6E6158"/>
        </w:rPr>
        <w:t>of</w:t>
      </w:r>
      <w:r>
        <w:rPr>
          <w:color w:val="6E6158"/>
          <w:spacing w:val="35"/>
        </w:rPr>
        <w:t> </w:t>
      </w:r>
      <w:r>
        <w:rPr>
          <w:color w:val="6E6158"/>
        </w:rPr>
        <w:t>Fair</w:t>
      </w:r>
      <w:r>
        <w:rPr>
          <w:color w:val="6E6158"/>
          <w:spacing w:val="35"/>
        </w:rPr>
        <w:t> </w:t>
      </w:r>
      <w:r>
        <w:rPr>
          <w:color w:val="6E6158"/>
        </w:rPr>
        <w:t>Employment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Housing,</w:t>
      </w:r>
      <w:r>
        <w:rPr>
          <w:color w:val="6E6158"/>
          <w:spacing w:val="35"/>
        </w:rPr>
        <w:t> </w:t>
      </w:r>
      <w:r>
        <w:rPr>
          <w:color w:val="6E6158"/>
        </w:rPr>
        <w:t>the</w:t>
      </w:r>
      <w:r>
        <w:rPr>
          <w:color w:val="6E6158"/>
          <w:spacing w:val="35"/>
        </w:rPr>
        <w:t> </w:t>
      </w:r>
      <w:r>
        <w:rPr>
          <w:color w:val="6E6158"/>
        </w:rPr>
        <w:t>Equal</w:t>
      </w:r>
    </w:p>
    <w:p>
      <w:pPr>
        <w:pStyle w:val="BodyText"/>
        <w:spacing w:line="292" w:lineRule="auto" w:before="6"/>
        <w:ind w:left="104"/>
      </w:pPr>
      <w:r>
        <w:rPr>
          <w:color w:val="6E6158"/>
        </w:rPr>
        <w:t>Employment Opportunity Commission, the Division of Labor Standards Enforcement (Labor</w:t>
      </w:r>
      <w:r>
        <w:rPr>
          <w:color w:val="6E6158"/>
          <w:spacing w:val="40"/>
        </w:rPr>
        <w:t> </w:t>
      </w:r>
      <w:r>
        <w:rPr>
          <w:color w:val="6E6158"/>
        </w:rPr>
        <w:t>Commissioner),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5"/>
        </w:rPr>
        <w:t> </w:t>
      </w:r>
      <w:r>
        <w:rPr>
          <w:color w:val="6E6158"/>
        </w:rPr>
        <w:t>Department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Labor,</w:t>
      </w:r>
      <w:r>
        <w:rPr>
          <w:color w:val="6E6158"/>
          <w:spacing w:val="15"/>
        </w:rPr>
        <w:t> </w:t>
      </w:r>
      <w:r>
        <w:rPr>
          <w:color w:val="6E6158"/>
        </w:rPr>
        <w:t>the</w:t>
      </w:r>
      <w:r>
        <w:rPr>
          <w:color w:val="6E6158"/>
          <w:spacing w:val="15"/>
        </w:rPr>
        <w:t> </w:t>
      </w:r>
      <w:r>
        <w:rPr>
          <w:color w:val="6E6158"/>
        </w:rPr>
        <w:t>California</w:t>
      </w:r>
      <w:r>
        <w:rPr>
          <w:color w:val="6E6158"/>
          <w:spacing w:val="15"/>
        </w:rPr>
        <w:t> </w:t>
      </w:r>
      <w:r>
        <w:rPr>
          <w:color w:val="6E6158"/>
        </w:rPr>
        <w:t>Unemployment</w:t>
      </w:r>
      <w:r>
        <w:rPr>
          <w:color w:val="6E6158"/>
          <w:spacing w:val="15"/>
        </w:rPr>
        <w:t> </w:t>
      </w:r>
      <w:r>
        <w:rPr>
          <w:color w:val="6E6158"/>
        </w:rPr>
        <w:t>Insurance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Appeals</w:t>
      </w:r>
    </w:p>
    <w:p>
      <w:pPr>
        <w:pStyle w:val="BodyText"/>
        <w:spacing w:line="292" w:lineRule="auto" w:before="1"/>
        <w:ind w:left="104" w:right="8"/>
      </w:pPr>
      <w:r>
        <w:rPr>
          <w:color w:val="6E6158"/>
        </w:rPr>
        <w:t>Board, the Occupational Safety and Health Appeals Board and various other state and federal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agencies.</w:t>
      </w:r>
    </w:p>
    <w:p>
      <w:pPr>
        <w:pStyle w:val="BodyText"/>
        <w:spacing w:line="295" w:lineRule="auto" w:before="204"/>
        <w:ind w:left="104" w:right="93"/>
      </w:pPr>
      <w:r>
        <w:rPr>
          <w:color w:val="6E6158"/>
        </w:rPr>
        <w:t>Clients</w:t>
      </w:r>
      <w:r>
        <w:rPr>
          <w:color w:val="6E6158"/>
          <w:spacing w:val="13"/>
        </w:rPr>
        <w:t> </w:t>
      </w:r>
      <w:r>
        <w:rPr>
          <w:color w:val="6E6158"/>
        </w:rPr>
        <w:t>turn</w:t>
      </w:r>
      <w:r>
        <w:rPr>
          <w:color w:val="6E6158"/>
          <w:spacing w:val="13"/>
        </w:rPr>
        <w:t> </w:t>
      </w:r>
      <w:r>
        <w:rPr>
          <w:color w:val="6E6158"/>
        </w:rPr>
        <w:t>to</w:t>
      </w:r>
      <w:r>
        <w:rPr>
          <w:color w:val="6E6158"/>
          <w:spacing w:val="13"/>
        </w:rPr>
        <w:t> </w:t>
      </w:r>
      <w:r>
        <w:rPr>
          <w:color w:val="6E6158"/>
        </w:rPr>
        <w:t>Mark</w:t>
      </w:r>
      <w:r>
        <w:rPr>
          <w:color w:val="6E6158"/>
          <w:spacing w:val="13"/>
        </w:rPr>
        <w:t> </w:t>
      </w:r>
      <w:r>
        <w:rPr>
          <w:color w:val="6E6158"/>
        </w:rPr>
        <w:t>because</w:t>
      </w:r>
      <w:r>
        <w:rPr>
          <w:color w:val="6E6158"/>
          <w:spacing w:val="13"/>
        </w:rPr>
        <w:t> </w:t>
      </w:r>
      <w:r>
        <w:rPr>
          <w:color w:val="6E6158"/>
        </w:rPr>
        <w:t>they</w:t>
      </w:r>
      <w:r>
        <w:rPr>
          <w:color w:val="6E6158"/>
          <w:spacing w:val="13"/>
        </w:rPr>
        <w:t> </w:t>
      </w:r>
      <w:r>
        <w:rPr>
          <w:color w:val="6E6158"/>
        </w:rPr>
        <w:t>know</w:t>
      </w:r>
      <w:r>
        <w:rPr>
          <w:color w:val="6E6158"/>
          <w:spacing w:val="13"/>
        </w:rPr>
        <w:t> </w:t>
      </w:r>
      <w:r>
        <w:rPr>
          <w:color w:val="6E6158"/>
        </w:rPr>
        <w:t>he</w:t>
      </w:r>
      <w:r>
        <w:rPr>
          <w:color w:val="6E6158"/>
          <w:spacing w:val="13"/>
        </w:rPr>
        <w:t> </w:t>
      </w:r>
      <w:r>
        <w:rPr>
          <w:color w:val="6E6158"/>
        </w:rPr>
        <w:t>can</w:t>
      </w:r>
      <w:r>
        <w:rPr>
          <w:color w:val="6E6158"/>
          <w:spacing w:val="13"/>
        </w:rPr>
        <w:t> </w:t>
      </w:r>
      <w:r>
        <w:rPr>
          <w:color w:val="6E6158"/>
        </w:rPr>
        <w:t>help</w:t>
      </w:r>
      <w:r>
        <w:rPr>
          <w:color w:val="6E6158"/>
          <w:spacing w:val="13"/>
        </w:rPr>
        <w:t> </w:t>
      </w:r>
      <w:r>
        <w:rPr>
          <w:color w:val="6E6158"/>
        </w:rPr>
        <w:t>them</w:t>
      </w:r>
      <w:r>
        <w:rPr>
          <w:color w:val="6E6158"/>
          <w:spacing w:val="13"/>
        </w:rPr>
        <w:t> </w:t>
      </w:r>
      <w:r>
        <w:rPr>
          <w:color w:val="6E6158"/>
        </w:rPr>
        <w:t>avoid</w:t>
      </w:r>
      <w:r>
        <w:rPr>
          <w:color w:val="6E6158"/>
          <w:spacing w:val="13"/>
        </w:rPr>
        <w:t> </w:t>
      </w:r>
      <w:r>
        <w:rPr>
          <w:color w:val="6E6158"/>
        </w:rPr>
        <w:t>future</w:t>
      </w:r>
      <w:r>
        <w:rPr>
          <w:color w:val="6E6158"/>
          <w:spacing w:val="13"/>
        </w:rPr>
        <w:t> </w:t>
      </w:r>
      <w:r>
        <w:rPr>
          <w:color w:val="6E6158"/>
        </w:rPr>
        <w:t>problems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assist</w:t>
      </w:r>
      <w:r>
        <w:rPr>
          <w:color w:val="6E6158"/>
          <w:spacing w:val="13"/>
        </w:rPr>
        <w:t> </w:t>
      </w:r>
      <w:r>
        <w:rPr>
          <w:color w:val="6E6158"/>
        </w:rPr>
        <w:t>them in resolving problems that already exist in an efficient and cost-effective manner. He takes great</w:t>
      </w:r>
      <w:r>
        <w:rPr>
          <w:color w:val="6E6158"/>
          <w:spacing w:val="40"/>
        </w:rPr>
        <w:t> </w:t>
      </w:r>
      <w:r>
        <w:rPr>
          <w:color w:val="6E6158"/>
        </w:rPr>
        <w:t>pride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his</w:t>
      </w:r>
      <w:r>
        <w:rPr>
          <w:color w:val="6E6158"/>
          <w:spacing w:val="28"/>
        </w:rPr>
        <w:t> </w:t>
      </w:r>
      <w:r>
        <w:rPr>
          <w:color w:val="6E6158"/>
        </w:rPr>
        <w:t>ability</w:t>
      </w:r>
      <w:r>
        <w:rPr>
          <w:color w:val="6E6158"/>
          <w:spacing w:val="28"/>
        </w:rPr>
        <w:t> </w:t>
      </w:r>
      <w:r>
        <w:rPr>
          <w:color w:val="6E6158"/>
        </w:rPr>
        <w:t>to</w:t>
      </w:r>
      <w:r>
        <w:rPr>
          <w:color w:val="6E6158"/>
          <w:spacing w:val="28"/>
        </w:rPr>
        <w:t> </w:t>
      </w:r>
      <w:r>
        <w:rPr>
          <w:color w:val="6E6158"/>
        </w:rPr>
        <w:t>help</w:t>
      </w:r>
      <w:r>
        <w:rPr>
          <w:color w:val="6E6158"/>
          <w:spacing w:val="28"/>
        </w:rPr>
        <w:t> </w:t>
      </w:r>
      <w:r>
        <w:rPr>
          <w:color w:val="6E6158"/>
        </w:rPr>
        <w:t>business</w:t>
      </w:r>
      <w:r>
        <w:rPr>
          <w:color w:val="6E6158"/>
          <w:spacing w:val="28"/>
        </w:rPr>
        <w:t> </w:t>
      </w:r>
      <w:r>
        <w:rPr>
          <w:color w:val="6E6158"/>
        </w:rPr>
        <w:t>owners/employers</w:t>
      </w:r>
      <w:r>
        <w:rPr>
          <w:color w:val="6E6158"/>
          <w:spacing w:val="28"/>
        </w:rPr>
        <w:t> </w:t>
      </w:r>
      <w:r>
        <w:rPr>
          <w:color w:val="6E6158"/>
        </w:rPr>
        <w:t>navigate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issues</w:t>
      </w:r>
      <w:r>
        <w:rPr>
          <w:color w:val="6E6158"/>
          <w:spacing w:val="28"/>
        </w:rPr>
        <w:t> </w:t>
      </w:r>
      <w:r>
        <w:rPr>
          <w:color w:val="6E6158"/>
        </w:rPr>
        <w:t>created</w:t>
      </w:r>
      <w:r>
        <w:rPr>
          <w:color w:val="6E6158"/>
          <w:spacing w:val="28"/>
        </w:rPr>
        <w:t> </w:t>
      </w:r>
      <w:r>
        <w:rPr>
          <w:color w:val="6E6158"/>
        </w:rPr>
        <w:t>by</w:t>
      </w:r>
      <w:r>
        <w:rPr>
          <w:color w:val="6E6158"/>
          <w:spacing w:val="28"/>
        </w:rPr>
        <w:t> </w:t>
      </w:r>
      <w:r>
        <w:rPr>
          <w:color w:val="6E6158"/>
        </w:rPr>
        <w:t>the numerous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complex</w:t>
      </w:r>
      <w:r>
        <w:rPr>
          <w:color w:val="6E6158"/>
          <w:spacing w:val="31"/>
        </w:rPr>
        <w:t> </w:t>
      </w:r>
      <w:r>
        <w:rPr>
          <w:color w:val="6E6158"/>
        </w:rPr>
        <w:t>federal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state</w:t>
      </w:r>
      <w:r>
        <w:rPr>
          <w:color w:val="6E6158"/>
          <w:spacing w:val="31"/>
        </w:rPr>
        <w:t> </w:t>
      </w:r>
      <w:r>
        <w:rPr>
          <w:color w:val="6E6158"/>
        </w:rPr>
        <w:t>employment</w:t>
      </w:r>
      <w:r>
        <w:rPr>
          <w:color w:val="6E6158"/>
          <w:spacing w:val="31"/>
        </w:rPr>
        <w:t> </w:t>
      </w:r>
      <w:r>
        <w:rPr>
          <w:color w:val="6E6158"/>
        </w:rPr>
        <w:t>laws</w:t>
      </w:r>
      <w:r>
        <w:rPr>
          <w:color w:val="6E6158"/>
          <w:spacing w:val="31"/>
        </w:rPr>
        <w:t> </w:t>
      </w:r>
      <w:r>
        <w:rPr>
          <w:color w:val="6E6158"/>
        </w:rPr>
        <w:t>so</w:t>
      </w:r>
      <w:r>
        <w:rPr>
          <w:color w:val="6E6158"/>
          <w:spacing w:val="31"/>
        </w:rPr>
        <w:t> </w:t>
      </w:r>
      <w:r>
        <w:rPr>
          <w:color w:val="6E6158"/>
        </w:rPr>
        <w:t>they</w:t>
      </w:r>
      <w:r>
        <w:rPr>
          <w:color w:val="6E6158"/>
          <w:spacing w:val="31"/>
        </w:rPr>
        <w:t> </w:t>
      </w:r>
      <w:r>
        <w:rPr>
          <w:color w:val="6E6158"/>
        </w:rPr>
        <w:t>can</w:t>
      </w:r>
      <w:r>
        <w:rPr>
          <w:color w:val="6E6158"/>
          <w:spacing w:val="31"/>
        </w:rPr>
        <w:t> </w:t>
      </w:r>
      <w:r>
        <w:rPr>
          <w:color w:val="6E6158"/>
        </w:rPr>
        <w:t>concentrate</w:t>
      </w:r>
      <w:r>
        <w:rPr>
          <w:color w:val="6E6158"/>
          <w:spacing w:val="31"/>
        </w:rPr>
        <w:t> </w:t>
      </w:r>
      <w:r>
        <w:rPr>
          <w:color w:val="6E6158"/>
        </w:rPr>
        <w:t>on</w:t>
      </w:r>
      <w:r>
        <w:rPr>
          <w:color w:val="6E6158"/>
        </w:rPr>
        <w:t> making their businesses more successful.</w:t>
      </w:r>
    </w:p>
    <w:p>
      <w:pPr>
        <w:pStyle w:val="Heading1"/>
        <w:spacing w:before="161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157985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9836pt;width:1.65pt;height:1.65pt;mso-position-horizontal-relative:page;mso-position-vertical-relative:paragraph;z-index:15729152" id="docshape11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</w:t>
      </w:r>
      <w:r>
        <w:rPr>
          <w:color w:val="6E6158"/>
          <w:spacing w:val="11"/>
        </w:rPr>
        <w:t> </w:t>
      </w:r>
      <w:r>
        <w:rPr>
          <w:color w:val="6E6158"/>
        </w:rPr>
        <w:t>Santa</w:t>
      </w:r>
      <w:r>
        <w:rPr>
          <w:color w:val="6E6158"/>
          <w:spacing w:val="11"/>
        </w:rPr>
        <w:t> </w:t>
      </w:r>
      <w:r>
        <w:rPr>
          <w:color w:val="6E6158"/>
        </w:rPr>
        <w:t>Clara</w:t>
      </w:r>
      <w:r>
        <w:rPr>
          <w:color w:val="6E6158"/>
          <w:spacing w:val="11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School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175080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5873pt;width:1.65pt;height:1.65pt;mso-position-horizontal-relative:page;mso-position-vertical-relative:paragraph;z-index:15729664" id="docshape12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5"/>
        </w:rPr>
        <w:t> </w:t>
      </w:r>
      <w:r>
        <w:rPr>
          <w:color w:val="6E6158"/>
        </w:rPr>
        <w:t>Psychology</w:t>
      </w:r>
      <w:r>
        <w:rPr>
          <w:color w:val="6E6158"/>
          <w:spacing w:val="15"/>
        </w:rPr>
        <w:t> </w:t>
      </w:r>
      <w:r>
        <w:rPr>
          <w:color w:val="6E6158"/>
        </w:rPr>
        <w:t>University</w:t>
      </w:r>
      <w:r>
        <w:rPr>
          <w:color w:val="6E6158"/>
          <w:spacing w:val="16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California,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Berkeley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right="63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152588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4873pt;width:1.65pt;height:1.65pt;mso-position-horizontal-relative:page;mso-position-vertical-relative:paragraph;z-index:15730176" id="docshape13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416121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5511pt;width:1.65pt;height:1.65pt;mso-position-horizontal-relative:page;mso-position-vertical-relative:paragraph;z-index:15730688" id="docshape14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 &amp; </w:t>
      </w:r>
      <w:r>
        <w:rPr>
          <w:color w:val="6E6158"/>
        </w:rPr>
        <w:t>Labor Business Litigation</w:t>
      </w:r>
    </w:p>
    <w:p>
      <w:pPr>
        <w:pStyle w:val="Heading1"/>
        <w:spacing w:before="159"/>
      </w:pPr>
      <w:r>
        <w:rPr>
          <w:color w:val="FF8100"/>
        </w:rPr>
        <w:t>REPRESENTATIVE</w:t>
      </w:r>
      <w:r>
        <w:rPr>
          <w:color w:val="FF8100"/>
          <w:spacing w:val="12"/>
        </w:rPr>
        <w:t> </w:t>
      </w:r>
      <w:r>
        <w:rPr>
          <w:color w:val="FF8100"/>
        </w:rPr>
        <w:t>ARTICLES</w:t>
      </w:r>
      <w:r>
        <w:rPr>
          <w:color w:val="FF8100"/>
          <w:spacing w:val="12"/>
        </w:rPr>
        <w:t> </w:t>
      </w:r>
      <w:r>
        <w:rPr>
          <w:color w:val="FF8100"/>
        </w:rPr>
        <w:t>AND</w:t>
      </w:r>
      <w:r>
        <w:rPr>
          <w:color w:val="FF8100"/>
          <w:spacing w:val="12"/>
        </w:rPr>
        <w:t> </w:t>
      </w:r>
      <w:r>
        <w:rPr>
          <w:color w:val="FF8100"/>
          <w:spacing w:val="-2"/>
        </w:rPr>
        <w:t>PRESENTATIONS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208621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93pt;width:1.65pt;height:1.65pt;mso-position-horizontal-relative:page;mso-position-vertical-relative:paragraph;z-index:15731712" id="docshape15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“Who Is That Knocking At Your Door? – A Discussion of the Key Agencies Watching California Employers”</w:t>
      </w:r>
    </w:p>
    <w:p>
      <w:pPr>
        <w:spacing w:line="278" w:lineRule="auto" w:before="122"/>
        <w:ind w:left="356" w:right="1016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236191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742pt;width:1.65pt;height:1.65pt;mso-position-horizontal-relative:page;mso-position-vertical-relative:paragraph;z-index:15732224" id="docshape16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“California’s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Overtime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‘Myths’,”</w:t>
      </w:r>
      <w:r>
        <w:rPr>
          <w:color w:val="6E6158"/>
          <w:spacing w:val="-3"/>
          <w:sz w:val="19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Journal/Law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Journal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–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Annual</w:t>
      </w:r>
      <w:r>
        <w:rPr>
          <w:i/>
          <w:color w:val="6E6158"/>
          <w:sz w:val="20"/>
        </w:rPr>
        <w:t> </w:t>
      </w:r>
      <w:r>
        <w:rPr>
          <w:i/>
          <w:color w:val="6E6158"/>
          <w:spacing w:val="-2"/>
          <w:sz w:val="20"/>
        </w:rPr>
        <w:t>Supplement</w:t>
      </w:r>
    </w:p>
    <w:p>
      <w:pPr>
        <w:pStyle w:val="BodyText"/>
        <w:spacing w:before="1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148848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720319pt;width:1.65pt;height:1.65pt;mso-position-horizontal-relative:page;mso-position-vertical-relative:paragraph;z-index:15732736" id="docshape17" coordorigin="1675,234" coordsize="33,33" path="m1696,267l1687,267,1683,265,1676,259,1675,255,1675,246,1676,242,1683,236,1687,234,1696,234,1699,236,1706,242,1707,246,1707,251,1707,255,1706,259,1699,265,1696,26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8"/>
        </w:rPr>
        <w:t> </w:t>
      </w:r>
      <w:r>
        <w:rPr>
          <w:color w:val="6E6158"/>
        </w:rPr>
        <w:t>“California</w:t>
      </w:r>
      <w:r>
        <w:rPr>
          <w:color w:val="6E6158"/>
          <w:spacing w:val="8"/>
        </w:rPr>
        <w:t> </w:t>
      </w:r>
      <w:r>
        <w:rPr>
          <w:color w:val="6E6158"/>
        </w:rPr>
        <w:t>Employment</w:t>
      </w:r>
      <w:r>
        <w:rPr>
          <w:color w:val="6E6158"/>
          <w:spacing w:val="8"/>
        </w:rPr>
        <w:t> </w:t>
      </w:r>
      <w:r>
        <w:rPr>
          <w:color w:val="6E6158"/>
        </w:rPr>
        <w:t>Law</w:t>
      </w:r>
      <w:r>
        <w:rPr>
          <w:color w:val="6E6158"/>
          <w:spacing w:val="8"/>
        </w:rPr>
        <w:t> </w:t>
      </w:r>
      <w:r>
        <w:rPr>
          <w:color w:val="6E6158"/>
        </w:rPr>
        <w:t>From</w:t>
      </w:r>
      <w:r>
        <w:rPr>
          <w:color w:val="6E6158"/>
          <w:spacing w:val="9"/>
        </w:rPr>
        <w:t> </w:t>
      </w:r>
      <w:r>
        <w:rPr>
          <w:color w:val="6E6158"/>
        </w:rPr>
        <w:t>A</w:t>
      </w:r>
      <w:r>
        <w:rPr>
          <w:color w:val="6E6158"/>
          <w:spacing w:val="8"/>
        </w:rPr>
        <w:t> </w:t>
      </w:r>
      <w:r>
        <w:rPr>
          <w:color w:val="6E6158"/>
        </w:rPr>
        <w:t>to</w:t>
      </w:r>
      <w:r>
        <w:rPr>
          <w:color w:val="6E6158"/>
          <w:spacing w:val="8"/>
        </w:rPr>
        <w:t> </w:t>
      </w:r>
      <w:r>
        <w:rPr>
          <w:color w:val="6E6158"/>
        </w:rPr>
        <w:t>Z</w:t>
      </w:r>
      <w:r>
        <w:rPr>
          <w:color w:val="6E6158"/>
          <w:spacing w:val="8"/>
        </w:rPr>
        <w:t> </w:t>
      </w:r>
      <w:r>
        <w:rPr>
          <w:color w:val="6E6158"/>
        </w:rPr>
        <w:t>–</w:t>
      </w:r>
      <w:r>
        <w:rPr>
          <w:color w:val="6E6158"/>
          <w:spacing w:val="8"/>
        </w:rPr>
        <w:t> </w:t>
      </w:r>
      <w:r>
        <w:rPr>
          <w:color w:val="6E6158"/>
        </w:rPr>
        <w:t>Wage</w:t>
      </w:r>
      <w:r>
        <w:rPr>
          <w:color w:val="6E6158"/>
          <w:spacing w:val="8"/>
        </w:rPr>
        <w:t> </w:t>
      </w:r>
      <w:r>
        <w:rPr>
          <w:color w:val="6E6158"/>
        </w:rPr>
        <w:t>and</w:t>
      </w:r>
      <w:r>
        <w:rPr>
          <w:color w:val="6E6158"/>
          <w:spacing w:val="9"/>
        </w:rPr>
        <w:t> </w:t>
      </w:r>
      <w:r>
        <w:rPr>
          <w:color w:val="6E6158"/>
        </w:rPr>
        <w:t>Hour</w:t>
      </w:r>
      <w:r>
        <w:rPr>
          <w:color w:val="6E6158"/>
          <w:spacing w:val="8"/>
        </w:rPr>
        <w:t> </w:t>
      </w:r>
      <w:r>
        <w:rPr>
          <w:color w:val="6E6158"/>
        </w:rPr>
        <w:t>Pitfalls</w:t>
      </w:r>
      <w:r>
        <w:rPr>
          <w:color w:val="6E6158"/>
          <w:spacing w:val="8"/>
        </w:rPr>
        <w:t> </w:t>
      </w:r>
      <w:r>
        <w:rPr>
          <w:color w:val="6E6158"/>
        </w:rPr>
        <w:t>for</w:t>
      </w:r>
      <w:r>
        <w:rPr>
          <w:color w:val="6E6158"/>
          <w:spacing w:val="8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Unwary”</w:t>
      </w:r>
    </w:p>
    <w:p>
      <w:pPr>
        <w:pStyle w:val="BodyText"/>
        <w:spacing w:line="302" w:lineRule="auto" w:before="173"/>
        <w:ind w:right="10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267844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0113pt;width:1.65pt;height:1.65pt;mso-position-horizontal-relative:page;mso-position-vertical-relative:paragraph;z-index:15733248" id="docshape18" coordorigin="1675,422" coordsize="33,33" path="m1696,454l1687,454,1683,453,1676,446,1675,443,1675,434,1676,430,1683,423,1687,422,1696,422,1699,423,1706,430,1707,434,1707,438,1707,443,1706,446,1699,453,1696,4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“Employment Law For The Business Attorney,” Fresno County Bar </w:t>
      </w:r>
      <w:r>
        <w:rPr>
          <w:color w:val="6E6158"/>
        </w:rPr>
        <w:t>Association Business Law Section</w:t>
      </w:r>
    </w:p>
    <w:p>
      <w:pPr>
        <w:pStyle w:val="BodyText"/>
        <w:spacing w:line="420" w:lineRule="auto" w:before="113"/>
        <w:ind w:right="10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131426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48518pt;width:1.65pt;height:1.65pt;mso-position-horizontal-relative:page;mso-position-vertical-relative:paragraph;z-index:15733760" id="docshape19" coordorigin="1675,207" coordsize="33,33" path="m1696,240l1687,240,1683,238,1676,232,1675,228,1675,219,1676,215,1683,209,1687,207,1696,207,1699,209,1706,215,1707,219,1707,223,1707,228,1706,232,1699,238,1696,2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394959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099142pt;width:1.65pt;height:1.65pt;mso-position-horizontal-relative:page;mso-position-vertical-relative:paragraph;z-index:15734272" id="docshape20" coordorigin="1675,622" coordsize="33,33" path="m1696,655l1687,655,1683,653,1676,647,1675,643,1675,634,1676,630,1683,624,1687,622,1696,622,1699,624,1706,630,1707,634,1707,638,1707,643,1706,647,1699,653,1696,6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“Did You Fire for Cause or Out of Retaliation?” Workest, May 16, 2022 </w:t>
      </w:r>
      <w:hyperlink r:id="rId11">
        <w:r>
          <w:rPr>
            <w:color w:val="FF8100"/>
          </w:rPr>
          <w:t>Interview, “Prepare to Be Flexible,” Fennemore Blog, June 24, 2021</w:t>
        </w:r>
      </w:hyperlink>
    </w:p>
    <w:p>
      <w:pPr>
        <w:pStyle w:val="BodyText"/>
        <w:spacing w:line="302" w:lineRule="auto"/>
        <w:ind w:right="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156840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49674pt;width:1.65pt;height:1.65pt;mso-position-horizontal-relative:page;mso-position-vertical-relative:paragraph;z-index:15734784" id="docshape21" coordorigin="1675,247" coordsize="33,33" path="m1696,280l1687,280,1683,278,1676,272,1675,268,1675,259,1676,255,1683,249,1687,247,1696,247,1699,249,1706,255,1707,259,1707,263,1707,268,1706,272,1699,278,1696,2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“Can Small Businesses Require COVID Vaccines in the Workplace?” Workest, May 21, </w:t>
      </w:r>
      <w:r>
        <w:rPr>
          <w:color w:val="6E6158"/>
          <w:spacing w:val="-4"/>
        </w:rPr>
        <w:t>2021</w:t>
      </w:r>
    </w:p>
    <w:p>
      <w:pPr>
        <w:pStyle w:val="BodyText"/>
        <w:spacing w:line="292" w:lineRule="auto" w:before="111"/>
        <w:ind w:right="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223289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581829pt;width:1.65pt;height:1.65pt;mso-position-horizontal-relative:page;mso-position-vertical-relative:paragraph;z-index:15735296" id="docshape22" coordorigin="1675,352" coordsize="33,33" path="m1696,384l1687,384,1683,383,1676,376,1675,372,1675,363,1676,360,1683,353,1687,352,1696,352,1699,353,1706,360,1707,363,1707,368,1707,372,1706,376,1699,383,1696,38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“New CDC Guidelines Pose Complications for Office Space,” Globest.com, May </w:t>
      </w:r>
      <w:r>
        <w:rPr>
          <w:color w:val="6E6158"/>
        </w:rPr>
        <w:t>19,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before="1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143242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8929pt;width:1.65pt;height:1.65pt;mso-position-horizontal-relative:page;mso-position-vertical-relative:paragraph;z-index:15735808" id="docshape23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9"/>
        </w:rPr>
        <w:t> </w:t>
      </w:r>
      <w:r>
        <w:rPr>
          <w:color w:val="6E6158"/>
        </w:rPr>
        <w:t>“Covid</w:t>
      </w:r>
      <w:r>
        <w:rPr>
          <w:color w:val="6E6158"/>
          <w:spacing w:val="10"/>
        </w:rPr>
        <w:t> </w:t>
      </w:r>
      <w:r>
        <w:rPr>
          <w:color w:val="6E6158"/>
        </w:rPr>
        <w:t>Creates</w:t>
      </w:r>
      <w:r>
        <w:rPr>
          <w:color w:val="6E6158"/>
          <w:spacing w:val="10"/>
        </w:rPr>
        <w:t> </w:t>
      </w:r>
      <w:r>
        <w:rPr>
          <w:color w:val="6E6158"/>
        </w:rPr>
        <w:t>New</w:t>
      </w:r>
      <w:r>
        <w:rPr>
          <w:color w:val="6E6158"/>
          <w:spacing w:val="10"/>
        </w:rPr>
        <w:t> </w:t>
      </w:r>
      <w:r>
        <w:rPr>
          <w:color w:val="6E6158"/>
        </w:rPr>
        <w:t>HR</w:t>
      </w:r>
      <w:r>
        <w:rPr>
          <w:color w:val="6E6158"/>
          <w:spacing w:val="9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Legal</w:t>
      </w:r>
      <w:r>
        <w:rPr>
          <w:color w:val="6E6158"/>
          <w:spacing w:val="10"/>
        </w:rPr>
        <w:t> </w:t>
      </w:r>
      <w:r>
        <w:rPr>
          <w:color w:val="6E6158"/>
        </w:rPr>
        <w:t>Challenges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9"/>
        </w:rPr>
        <w:t> </w:t>
      </w:r>
      <w:r>
        <w:rPr>
          <w:color w:val="6E6158"/>
        </w:rPr>
        <w:t>Employers,”</w:t>
      </w:r>
      <w:r>
        <w:rPr>
          <w:color w:val="6E6158"/>
          <w:spacing w:val="10"/>
        </w:rPr>
        <w:t> </w:t>
      </w:r>
      <w:r>
        <w:rPr>
          <w:i/>
          <w:color w:val="6E6158"/>
          <w:sz w:val="20"/>
        </w:rPr>
        <w:t>Forbes,</w:t>
      </w:r>
      <w:r>
        <w:rPr>
          <w:i/>
          <w:color w:val="6E6158"/>
          <w:spacing w:val="7"/>
          <w:sz w:val="20"/>
        </w:rPr>
        <w:t> </w:t>
      </w:r>
      <w:r>
        <w:rPr>
          <w:color w:val="6E6158"/>
        </w:rPr>
        <w:t>May</w:t>
      </w:r>
      <w:r>
        <w:rPr>
          <w:color w:val="6E6158"/>
          <w:spacing w:val="9"/>
        </w:rPr>
        <w:t> </w:t>
      </w:r>
      <w:r>
        <w:rPr>
          <w:color w:val="6E6158"/>
        </w:rPr>
        <w:t>11,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line="288" w:lineRule="auto" w:before="169"/>
        <w:ind w:right="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266518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985685pt;width:1.65pt;height:1.65pt;mso-position-horizontal-relative:page;mso-position-vertical-relative:paragraph;z-index:15736320" id="docshape24" coordorigin="1675,420" coordsize="33,33" path="m1696,452l1687,452,1683,451,1676,444,1675,440,1675,431,1676,428,1683,421,1687,420,1696,420,1699,421,1706,428,1707,431,1707,436,1707,440,1706,444,1699,451,1696,4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“Face mask detection a newcomer to employee surveillance,” </w:t>
      </w:r>
      <w:r>
        <w:rPr>
          <w:i/>
          <w:color w:val="6E6158"/>
          <w:sz w:val="20"/>
        </w:rPr>
        <w:t>TechTarget</w:t>
      </w:r>
      <w:r>
        <w:rPr>
          <w:color w:val="6E6158"/>
        </w:rPr>
        <w:t>, April </w:t>
      </w:r>
      <w:r>
        <w:rPr>
          <w:color w:val="6E6158"/>
        </w:rPr>
        <w:t>19, </w:t>
      </w:r>
      <w:r>
        <w:rPr>
          <w:color w:val="6E6158"/>
          <w:spacing w:val="-4"/>
        </w:rPr>
        <w:t>2021</w:t>
      </w:r>
    </w:p>
    <w:p>
      <w:pPr>
        <w:pStyle w:val="BodyText"/>
        <w:spacing w:before="118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1063521</wp:posOffset>
                </wp:positionH>
                <wp:positionV relativeFrom="paragraph">
                  <wp:posOffset>239227</wp:posOffset>
                </wp:positionV>
                <wp:extent cx="20955" cy="20955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836798pt;width:1.65pt;height:1.65pt;mso-position-horizontal-relative:page;mso-position-vertical-relative:paragraph;z-index:-15726080;mso-wrap-distance-left:0;mso-wrap-distance-right:0" id="docshape25" coordorigin="1675,377" coordsize="33,33" path="m1696,409l1687,409,1683,408,1676,401,1675,398,1675,389,1676,385,1683,378,1687,377,1696,377,1699,378,1706,385,1707,389,1707,393,1707,398,1706,401,1699,408,1696,409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11"/>
        </w:rPr>
        <w:t> </w:t>
      </w:r>
      <w:r>
        <w:rPr>
          <w:color w:val="6E6158"/>
        </w:rPr>
        <w:t>“With</w:t>
      </w:r>
      <w:r>
        <w:rPr>
          <w:color w:val="6E6158"/>
          <w:spacing w:val="11"/>
        </w:rPr>
        <w:t> </w:t>
      </w:r>
      <w:r>
        <w:rPr>
          <w:color w:val="6E6158"/>
        </w:rPr>
        <w:t>no</w:t>
      </w:r>
      <w:r>
        <w:rPr>
          <w:color w:val="6E6158"/>
          <w:spacing w:val="11"/>
        </w:rPr>
        <w:t> </w:t>
      </w:r>
      <w:r>
        <w:rPr>
          <w:color w:val="6E6158"/>
        </w:rPr>
        <w:t>federal</w:t>
      </w:r>
      <w:r>
        <w:rPr>
          <w:color w:val="6E6158"/>
          <w:spacing w:val="11"/>
        </w:rPr>
        <w:t> </w:t>
      </w:r>
      <w:r>
        <w:rPr>
          <w:color w:val="6E6158"/>
        </w:rPr>
        <w:t>COVID-19</w:t>
      </w:r>
      <w:r>
        <w:rPr>
          <w:color w:val="6E6158"/>
          <w:spacing w:val="11"/>
        </w:rPr>
        <w:t> </w:t>
      </w:r>
      <w:r>
        <w:rPr>
          <w:color w:val="6E6158"/>
        </w:rPr>
        <w:t>liability</w:t>
      </w:r>
      <w:r>
        <w:rPr>
          <w:color w:val="6E6158"/>
          <w:spacing w:val="11"/>
        </w:rPr>
        <w:t> </w:t>
      </w:r>
      <w:r>
        <w:rPr>
          <w:color w:val="6E6158"/>
        </w:rPr>
        <w:t>shield,</w:t>
      </w:r>
      <w:r>
        <w:rPr>
          <w:color w:val="6E6158"/>
          <w:spacing w:val="11"/>
        </w:rPr>
        <w:t> </w:t>
      </w:r>
      <w:r>
        <w:rPr>
          <w:color w:val="6E6158"/>
        </w:rPr>
        <w:t>states</w:t>
      </w:r>
      <w:r>
        <w:rPr>
          <w:color w:val="6E6158"/>
          <w:spacing w:val="11"/>
        </w:rPr>
        <w:t> </w:t>
      </w:r>
      <w:r>
        <w:rPr>
          <w:color w:val="6E6158"/>
        </w:rPr>
        <w:t>go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it</w:t>
      </w:r>
      <w:r>
        <w:rPr>
          <w:color w:val="6E6158"/>
          <w:spacing w:val="11"/>
        </w:rPr>
        <w:t> </w:t>
      </w:r>
      <w:r>
        <w:rPr>
          <w:color w:val="6E6158"/>
        </w:rPr>
        <w:t>alone,”</w:t>
      </w:r>
      <w:r>
        <w:rPr>
          <w:color w:val="6E6158"/>
          <w:spacing w:val="11"/>
        </w:rPr>
        <w:t> </w:t>
      </w:r>
      <w:r>
        <w:rPr>
          <w:i/>
          <w:color w:val="6E6158"/>
          <w:spacing w:val="-2"/>
          <w:sz w:val="20"/>
        </w:rPr>
        <w:t>TechTarget,</w:t>
      </w:r>
    </w:p>
    <w:p>
      <w:pPr>
        <w:pStyle w:val="BodyText"/>
        <w:spacing w:before="12"/>
      </w:pPr>
      <w:r>
        <w:rPr>
          <w:color w:val="6E6158"/>
        </w:rPr>
        <w:t>December</w:t>
      </w:r>
      <w:r>
        <w:rPr>
          <w:color w:val="6E6158"/>
          <w:spacing w:val="13"/>
        </w:rPr>
        <w:t> </w:t>
      </w:r>
      <w:r>
        <w:rPr>
          <w:color w:val="6E6158"/>
        </w:rPr>
        <w:t>21,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line="288" w:lineRule="auto" w:before="1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263006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09167pt;width:1.65pt;height:1.65pt;mso-position-horizontal-relative:page;mso-position-vertical-relative:paragraph;z-index:15736832" id="docshape26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“What does California’s Prop 22 mean for the gig economy?” </w:t>
      </w:r>
      <w:r>
        <w:rPr>
          <w:i/>
          <w:color w:val="6E6158"/>
          <w:sz w:val="20"/>
        </w:rPr>
        <w:t>The Millennial Source</w:t>
      </w:r>
      <w:r>
        <w:rPr>
          <w:color w:val="6E6158"/>
        </w:rPr>
        <w:t>, November 8, 2020</w:t>
      </w:r>
    </w:p>
    <w:p>
      <w:pPr>
        <w:pStyle w:val="BodyText"/>
        <w:spacing w:before="1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145878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8653pt;width:1.65pt;height:1.65pt;mso-position-horizontal-relative:page;mso-position-vertical-relative:paragraph;z-index:15737344" id="docshape27" coordorigin="1675,230" coordsize="33,33" path="m1696,262l1687,262,1683,261,1676,254,1675,250,1675,242,1676,238,1683,231,1687,230,1696,230,1699,231,1706,238,1707,242,1707,246,1707,250,1706,254,1699,261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8"/>
        </w:rPr>
        <w:t> </w:t>
      </w:r>
      <w:r>
        <w:rPr>
          <w:color w:val="6E6158"/>
        </w:rPr>
        <w:t>“California</w:t>
      </w:r>
      <w:r>
        <w:rPr>
          <w:color w:val="6E6158"/>
          <w:spacing w:val="8"/>
        </w:rPr>
        <w:t> </w:t>
      </w:r>
      <w:r>
        <w:rPr>
          <w:color w:val="6E6158"/>
        </w:rPr>
        <w:t>Employment</w:t>
      </w:r>
      <w:r>
        <w:rPr>
          <w:color w:val="6E6158"/>
          <w:spacing w:val="8"/>
        </w:rPr>
        <w:t> </w:t>
      </w:r>
      <w:r>
        <w:rPr>
          <w:color w:val="6E6158"/>
        </w:rPr>
        <w:t>Law</w:t>
      </w:r>
      <w:r>
        <w:rPr>
          <w:color w:val="6E6158"/>
          <w:spacing w:val="8"/>
        </w:rPr>
        <w:t> </w:t>
      </w:r>
      <w:r>
        <w:rPr>
          <w:color w:val="6E6158"/>
        </w:rPr>
        <w:t>From</w:t>
      </w:r>
      <w:r>
        <w:rPr>
          <w:color w:val="6E6158"/>
          <w:spacing w:val="9"/>
        </w:rPr>
        <w:t> </w:t>
      </w:r>
      <w:r>
        <w:rPr>
          <w:color w:val="6E6158"/>
        </w:rPr>
        <w:t>A</w:t>
      </w:r>
      <w:r>
        <w:rPr>
          <w:color w:val="6E6158"/>
          <w:spacing w:val="8"/>
        </w:rPr>
        <w:t> </w:t>
      </w:r>
      <w:r>
        <w:rPr>
          <w:color w:val="6E6158"/>
        </w:rPr>
        <w:t>to</w:t>
      </w:r>
      <w:r>
        <w:rPr>
          <w:color w:val="6E6158"/>
          <w:spacing w:val="8"/>
        </w:rPr>
        <w:t> </w:t>
      </w:r>
      <w:r>
        <w:rPr>
          <w:color w:val="6E6158"/>
        </w:rPr>
        <w:t>Z</w:t>
      </w:r>
      <w:r>
        <w:rPr>
          <w:color w:val="6E6158"/>
          <w:spacing w:val="8"/>
        </w:rPr>
        <w:t> </w:t>
      </w:r>
      <w:r>
        <w:rPr>
          <w:color w:val="6E6158"/>
        </w:rPr>
        <w:t>–</w:t>
      </w:r>
      <w:r>
        <w:rPr>
          <w:color w:val="6E6158"/>
          <w:spacing w:val="8"/>
        </w:rPr>
        <w:t> </w:t>
      </w:r>
      <w:r>
        <w:rPr>
          <w:color w:val="6E6158"/>
        </w:rPr>
        <w:t>Wage</w:t>
      </w:r>
      <w:r>
        <w:rPr>
          <w:color w:val="6E6158"/>
          <w:spacing w:val="8"/>
        </w:rPr>
        <w:t> </w:t>
      </w:r>
      <w:r>
        <w:rPr>
          <w:color w:val="6E6158"/>
        </w:rPr>
        <w:t>and</w:t>
      </w:r>
      <w:r>
        <w:rPr>
          <w:color w:val="6E6158"/>
          <w:spacing w:val="9"/>
        </w:rPr>
        <w:t> </w:t>
      </w:r>
      <w:r>
        <w:rPr>
          <w:color w:val="6E6158"/>
        </w:rPr>
        <w:t>Hour</w:t>
      </w:r>
      <w:r>
        <w:rPr>
          <w:color w:val="6E6158"/>
          <w:spacing w:val="8"/>
        </w:rPr>
        <w:t> </w:t>
      </w:r>
      <w:r>
        <w:rPr>
          <w:color w:val="6E6158"/>
        </w:rPr>
        <w:t>Pitfalls</w:t>
      </w:r>
      <w:r>
        <w:rPr>
          <w:color w:val="6E6158"/>
          <w:spacing w:val="8"/>
        </w:rPr>
        <w:t> </w:t>
      </w:r>
      <w:r>
        <w:rPr>
          <w:color w:val="6E6158"/>
        </w:rPr>
        <w:t>for</w:t>
      </w:r>
      <w:r>
        <w:rPr>
          <w:color w:val="6E6158"/>
          <w:spacing w:val="8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Unwary”</w:t>
      </w:r>
    </w:p>
    <w:p>
      <w:pPr>
        <w:pStyle w:val="BodyText"/>
        <w:spacing w:line="292" w:lineRule="auto" w:before="182"/>
        <w:ind w:right="10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268050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06333pt;width:1.65pt;height:1.65pt;mso-position-horizontal-relative:page;mso-position-vertical-relative:paragraph;z-index:15737856" id="docshape28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“Employment Law For The Business Attorney,” Fresno County Bar </w:t>
      </w:r>
      <w:r>
        <w:rPr>
          <w:color w:val="6E6158"/>
        </w:rPr>
        <w:t>Association Business Law Section</w:t>
      </w:r>
    </w:p>
    <w:p>
      <w:pPr>
        <w:pStyle w:val="BodyText"/>
        <w:spacing w:line="29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230762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70292pt;width:1.65pt;height:1.65pt;mso-position-horizontal-relative:page;mso-position-vertical-relative:paragraph;z-index:15738368" id="docshape29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“Employee Lawsuits in 2020: Some of the Major Problems Employers Will Face Under California Law”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236107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1146pt;width:1.65pt;height:1.65pt;mso-position-horizontal-relative:page;mso-position-vertical-relative:paragraph;z-index:15738880" id="docshape30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“Who Is That Knocking At Your Door? – A Discussion of the Key Agencies Watching California Employers”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142725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8233pt;width:1.65pt;height:1.65pt;mso-position-horizontal-relative:page;mso-position-vertical-relative:paragraph;z-index:15739392" id="docshape31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10"/>
        </w:rPr>
        <w:t> </w:t>
      </w:r>
      <w:r>
        <w:rPr>
          <w:color w:val="6E6158"/>
        </w:rPr>
        <w:t>“The</w:t>
      </w:r>
      <w:r>
        <w:rPr>
          <w:color w:val="6E6158"/>
          <w:spacing w:val="11"/>
        </w:rPr>
        <w:t> </w:t>
      </w:r>
      <w:r>
        <w:rPr>
          <w:color w:val="6E6158"/>
        </w:rPr>
        <w:t>Dynamex</w:t>
      </w:r>
      <w:r>
        <w:rPr>
          <w:color w:val="6E6158"/>
          <w:spacing w:val="11"/>
        </w:rPr>
        <w:t> </w:t>
      </w:r>
      <w:r>
        <w:rPr>
          <w:color w:val="6E6158"/>
        </w:rPr>
        <w:t>Test: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Never-Ending</w:t>
      </w:r>
      <w:r>
        <w:rPr>
          <w:color w:val="6E6158"/>
          <w:spacing w:val="11"/>
        </w:rPr>
        <w:t> </w:t>
      </w:r>
      <w:r>
        <w:rPr>
          <w:color w:val="6E6158"/>
        </w:rPr>
        <w:t>Nightmare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California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Businesses”</w:t>
      </w:r>
    </w:p>
    <w:p>
      <w:pPr>
        <w:spacing w:line="285" w:lineRule="auto" w:before="164"/>
        <w:ind w:left="356" w:right="1016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268072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08038pt;width:1.65pt;height:1.65pt;mso-position-horizontal-relative:page;mso-position-vertical-relative:paragraph;z-index:15739904" id="docshape32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“California’s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Overtime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‘Myths’,”</w:t>
      </w:r>
      <w:r>
        <w:rPr>
          <w:color w:val="6E6158"/>
          <w:spacing w:val="-3"/>
          <w:sz w:val="19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Journal/Law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Journal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–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Annual</w:t>
      </w:r>
      <w:r>
        <w:rPr>
          <w:i/>
          <w:color w:val="6E6158"/>
          <w:sz w:val="20"/>
        </w:rPr>
        <w:t> </w:t>
      </w:r>
      <w:r>
        <w:rPr>
          <w:i/>
          <w:color w:val="6E6158"/>
          <w:spacing w:val="-2"/>
          <w:sz w:val="20"/>
        </w:rPr>
        <w:t>Supplement</w:t>
      </w:r>
    </w:p>
    <w:p>
      <w:pPr>
        <w:pStyle w:val="Heading1"/>
        <w:spacing w:before="287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right="45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157998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0835pt;width:1.65pt;height:1.65pt;mso-position-horizontal-relative:page;mso-position-vertical-relative:paragraph;z-index:15740416" id="docshape33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416364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4576pt;width:1.65pt;height:1.65pt;mso-position-horizontal-relative:page;mso-position-vertical-relative:paragraph;z-index:15740928" id="docshape34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Fresno County Bar </w:t>
      </w:r>
      <w:r>
        <w:rPr>
          <w:color w:val="6E6158"/>
        </w:rPr>
        <w:t>Association Member, State Bar of California</w:t>
      </w:r>
    </w:p>
    <w:p>
      <w:pPr>
        <w:pStyle w:val="BodyText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63644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1353pt;width:1.65pt;height:1.65pt;mso-position-horizontal-relative:page;mso-position-vertical-relative:paragraph;z-index:15741440" id="docshape35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0"/>
        </w:rPr>
        <w:t> </w:t>
      </w:r>
      <w:r>
        <w:rPr>
          <w:color w:val="6E6158"/>
        </w:rPr>
        <w:t>State</w:t>
      </w:r>
      <w:r>
        <w:rPr>
          <w:color w:val="6E6158"/>
          <w:spacing w:val="11"/>
        </w:rPr>
        <w:t> </w:t>
      </w:r>
      <w:r>
        <w:rPr>
          <w:color w:val="6E6158"/>
        </w:rPr>
        <w:t>Bar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California</w:t>
      </w:r>
      <w:r>
        <w:rPr>
          <w:color w:val="6E6158"/>
          <w:spacing w:val="11"/>
        </w:rPr>
        <w:t> </w:t>
      </w:r>
      <w:r>
        <w:rPr>
          <w:color w:val="6E6158"/>
        </w:rPr>
        <w:t>Labor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Employment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Litigation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Sections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0"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158080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7248pt;width:1.65pt;height:1.65pt;mso-position-horizontal-relative:page;mso-position-vertical-relative:paragraph;z-index:15741952" id="docshape36" coordorigin="1675,249" coordsize="33,33" path="m1696,281l1687,281,1683,280,1676,274,1675,270,1675,261,1676,257,1683,251,1687,249,1696,249,1699,251,1706,257,1707,261,1707,265,1707,270,1706,274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175174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3286pt;width:1.65pt;height:1.65pt;mso-position-horizontal-relative:page;mso-position-vertical-relative:paragraph;z-index:15742464" id="docshape37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</w:t>
      </w:r>
      <w:r>
        <w:rPr>
          <w:color w:val="6E6158"/>
          <w:spacing w:val="11"/>
        </w:rPr>
        <w:t> </w:t>
      </w:r>
      <w:r>
        <w:rPr>
          <w:color w:val="6E6158"/>
        </w:rPr>
        <w:t>Central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175124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9325pt;width:1.65pt;height:1.65pt;mso-position-horizontal-relative:page;mso-position-vertical-relative:paragraph;z-index:15742976" id="docshape38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</w:t>
      </w:r>
      <w:r>
        <w:rPr>
          <w:color w:val="6E6158"/>
          <w:spacing w:val="11"/>
        </w:rPr>
        <w:t> </w:t>
      </w:r>
      <w:r>
        <w:rPr>
          <w:color w:val="6E6158"/>
        </w:rPr>
        <w:t>Eastern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employment-and-labor-relations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mkruthers@fennemorelaw.com" TargetMode="External"/><Relationship Id="rId11" Type="http://schemas.openxmlformats.org/officeDocument/2006/relationships/hyperlink" Target="https://www.fennemorelaw.com/insights/blogs/2021/prepare-to-be-flexible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2025-02-05T17:01:26Z</dcterms:created>
  <dcterms:modified xsi:type="dcterms:W3CDTF">2025-02-05T17:01:26Z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ConvertAPI</vt:lpwstr>
  </property>
</Properties>
</file>